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1EEFE" w14:textId="77777777" w:rsidR="000B486B" w:rsidRPr="004C6F4C" w:rsidRDefault="000B486B" w:rsidP="000B486B">
      <w:pPr>
        <w:rPr>
          <w:rFonts w:ascii="Times New Roman" w:hAnsi="Times New Roman" w:cs="Times New Roman"/>
          <w:sz w:val="24"/>
          <w:szCs w:val="24"/>
        </w:rPr>
      </w:pPr>
    </w:p>
    <w:p w14:paraId="0AAA36D5" w14:textId="77777777" w:rsidR="000B486B" w:rsidRPr="004C6F4C" w:rsidRDefault="000B486B" w:rsidP="000B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F19D12" wp14:editId="4D238DB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B1BC9" w14:textId="77777777" w:rsidR="000B486B" w:rsidRDefault="000B486B" w:rsidP="000B48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7F4B98" wp14:editId="3C83E3A8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19D1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432B1BC9" w14:textId="77777777" w:rsidR="000B486B" w:rsidRDefault="000B486B" w:rsidP="000B486B">
                      <w:r>
                        <w:rPr>
                          <w:noProof/>
                        </w:rPr>
                        <w:drawing>
                          <wp:inline distT="0" distB="0" distL="0" distR="0" wp14:anchorId="667F4B98" wp14:editId="3C83E3A8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6F4C"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 w:rsidRPr="004C6F4C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4C6F4C">
        <w:rPr>
          <w:rFonts w:ascii="Times New Roman" w:hAnsi="Times New Roman" w:cs="Times New Roman"/>
          <w:sz w:val="24"/>
          <w:szCs w:val="24"/>
        </w:rPr>
        <w:t>, 2020.</w:t>
      </w:r>
    </w:p>
    <w:p w14:paraId="3F063177" w14:textId="77777777" w:rsidR="000B486B" w:rsidRPr="004C6F4C" w:rsidRDefault="000B486B" w:rsidP="000B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6BA482E3" w14:textId="77777777" w:rsidR="000B486B" w:rsidRPr="004C6F4C" w:rsidRDefault="000B486B" w:rsidP="000B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213E2472" w14:textId="77777777" w:rsidR="000B486B" w:rsidRPr="004C6F4C" w:rsidRDefault="000B486B" w:rsidP="000B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6808E521" w14:textId="77777777" w:rsidR="000B486B" w:rsidRPr="004C6F4C" w:rsidRDefault="000B486B" w:rsidP="000B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384B1A46" w14:textId="77777777" w:rsidR="000B486B" w:rsidRDefault="000B486B" w:rsidP="004D3FC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343BCFDD" w14:textId="77777777" w:rsidR="004D3FC8" w:rsidRPr="004D3FC8" w:rsidRDefault="004D3FC8" w:rsidP="004D3FC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75A2225B" w14:textId="77777777" w:rsidR="000B486B" w:rsidRPr="004D3FC8" w:rsidRDefault="000B486B" w:rsidP="004D3F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C6F4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4C6F4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C6F4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680CEB6D" w14:textId="77777777" w:rsidR="000B486B" w:rsidRDefault="000B486B" w:rsidP="004D3F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6F4C"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Língua portuguesa.</w:t>
      </w:r>
    </w:p>
    <w:p w14:paraId="52B0A3DE" w14:textId="77777777" w:rsidR="000B486B" w:rsidRDefault="000B486B" w:rsidP="000B4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Irmãos </w:t>
      </w:r>
    </w:p>
    <w:p w14:paraId="5D8B4B5F" w14:textId="77777777" w:rsidR="000B486B" w:rsidRDefault="000B486B" w:rsidP="000B48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Muitas vezes a chegada de um irmãozinho pode causar alguns conflitos para quem estava acostumado a ser filho único e a ocupar a posição confortável de príncipe da casa. Mas estudos recentes descobriram que a relação entre irmãos influencia profundamente a escolha da profissão, o comportamento e até mesmo o caráter da criança.</w:t>
      </w:r>
    </w:p>
    <w:p w14:paraId="43D75F8B" w14:textId="77777777" w:rsidR="000B486B" w:rsidRDefault="000B486B" w:rsidP="000B48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Segundo esses estudos, os irmãos são nossos primeiros rivais e também nossos primeiros amigos. </w:t>
      </w:r>
    </w:p>
    <w:p w14:paraId="38791DC8" w14:textId="77777777" w:rsidR="000B486B" w:rsidRDefault="000B486B" w:rsidP="004D3F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Atividades. </w:t>
      </w:r>
    </w:p>
    <w:p w14:paraId="197843AC" w14:textId="77777777" w:rsidR="000B486B" w:rsidRPr="000B486B" w:rsidRDefault="000B486B" w:rsidP="000B486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tem irmão ou irmã? Como é o relacionamento de vocês? </w:t>
      </w:r>
    </w:p>
    <w:p w14:paraId="35C8D1EF" w14:textId="77777777" w:rsidR="000B486B" w:rsidRPr="00013520" w:rsidRDefault="000B486B" w:rsidP="000B486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seus amigos se relacionam com os irmão?</w:t>
      </w:r>
    </w:p>
    <w:p w14:paraId="742A9D5B" w14:textId="77777777" w:rsidR="00013520" w:rsidRPr="00013520" w:rsidRDefault="00013520" w:rsidP="0001352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do texto as duas palavras paroxítonas acentuadas.</w:t>
      </w:r>
    </w:p>
    <w:p w14:paraId="21E39C9A" w14:textId="77777777" w:rsidR="004D3FC8" w:rsidRPr="004D3FC8" w:rsidRDefault="00013520" w:rsidP="004D3F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FD36D" wp14:editId="7ACEBED5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1828800" cy="1828800"/>
                <wp:effectExtent l="0" t="0" r="22860" b="2794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0771C" w14:textId="77777777" w:rsidR="00013520" w:rsidRPr="003D75F9" w:rsidRDefault="00013520" w:rsidP="003D75F9">
                            <w:pPr>
                              <w:pStyle w:val="PargrafodaLista"/>
                              <w:spacing w:after="0" w:line="360" w:lineRule="auto"/>
                              <w:ind w:left="106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Órfão    Fórum       Néctar     açúcar     amigável     pólen   repórter hífen temível       álbuns          órgãos      legível      imãs       tríceps       dólar         bíceps                   tórax              zíper              álbum                fênix.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FD36D" id="_x0000_s1027" type="#_x0000_t202" style="position:absolute;left:0;text-align:left;margin-left:0;margin-top:23.7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" filled="f" strokeweight=".5pt">
                <v:fill o:detectmouseclick="t"/>
                <v:textbox style="mso-fit-shape-to-text:t">
                  <w:txbxContent>
                    <w:p w14:paraId="11F0771C" w14:textId="77777777" w:rsidR="00013520" w:rsidRPr="003D75F9" w:rsidRDefault="00013520" w:rsidP="003D75F9">
                      <w:pPr>
                        <w:pStyle w:val="PargrafodaLista"/>
                        <w:spacing w:after="0" w:line="360" w:lineRule="auto"/>
                        <w:ind w:left="106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Órfão    Fórum       Néctar     açúcar     amigável     pólen   repórter hífen temível       álbuns          órgãos      legível      imãs       tríceps       dólar         bíceps                   tórax              zíper              álbum                fênix.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Leia em voz alta estas palavras paroxítonas acentuadas.</w:t>
      </w:r>
    </w:p>
    <w:p w14:paraId="33FB9331" w14:textId="77777777" w:rsidR="00013520" w:rsidRPr="004D3FC8" w:rsidRDefault="004D3FC8" w:rsidP="004D3FC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 as palavras acima em uma tabela como essa: </w:t>
      </w:r>
    </w:p>
    <w:tbl>
      <w:tblPr>
        <w:tblStyle w:val="Tabelacomgrade"/>
        <w:tblW w:w="0" w:type="auto"/>
        <w:tblInd w:w="714" w:type="dxa"/>
        <w:tblLook w:val="04A0" w:firstRow="1" w:lastRow="0" w:firstColumn="1" w:lastColumn="0" w:noHBand="0" w:noVBand="1"/>
      </w:tblPr>
      <w:tblGrid>
        <w:gridCol w:w="1766"/>
        <w:gridCol w:w="1766"/>
        <w:gridCol w:w="1766"/>
        <w:gridCol w:w="1767"/>
      </w:tblGrid>
      <w:tr w:rsidR="004D3FC8" w14:paraId="28AC4A50" w14:textId="77777777" w:rsidTr="004D3FC8">
        <w:tc>
          <w:tcPr>
            <w:tcW w:w="7065" w:type="dxa"/>
            <w:gridSpan w:val="4"/>
          </w:tcPr>
          <w:p w14:paraId="554A9112" w14:textId="77777777" w:rsidR="004D3FC8" w:rsidRDefault="004D3FC8" w:rsidP="004D3FC8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Paroxítonas acentuadas terminadas em</w:t>
            </w:r>
          </w:p>
        </w:tc>
      </w:tr>
      <w:tr w:rsidR="004D3FC8" w14:paraId="786EAA7F" w14:textId="77777777" w:rsidTr="00994061">
        <w:tc>
          <w:tcPr>
            <w:tcW w:w="1766" w:type="dxa"/>
          </w:tcPr>
          <w:p w14:paraId="74ABB2AE" w14:textId="77777777" w:rsidR="004D3FC8" w:rsidRDefault="004D3FC8" w:rsidP="004D3FC8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ão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(s) ou ã(s)</w:t>
            </w:r>
          </w:p>
        </w:tc>
        <w:tc>
          <w:tcPr>
            <w:tcW w:w="1766" w:type="dxa"/>
          </w:tcPr>
          <w:p w14:paraId="79F2B252" w14:textId="77777777" w:rsidR="004D3FC8" w:rsidRDefault="004D3FC8" w:rsidP="004D3FC8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um ou uns </w:t>
            </w:r>
          </w:p>
        </w:tc>
        <w:tc>
          <w:tcPr>
            <w:tcW w:w="1766" w:type="dxa"/>
          </w:tcPr>
          <w:p w14:paraId="6EAFF064" w14:textId="77777777" w:rsidR="004D3FC8" w:rsidRDefault="004D3FC8" w:rsidP="004D3FC8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 ou n</w:t>
            </w:r>
          </w:p>
        </w:tc>
        <w:tc>
          <w:tcPr>
            <w:tcW w:w="1767" w:type="dxa"/>
          </w:tcPr>
          <w:p w14:paraId="6EA62F3A" w14:textId="77777777" w:rsidR="004D3FC8" w:rsidRDefault="004D3FC8" w:rsidP="004D3FC8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r, x ou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ps</w:t>
            </w:r>
            <w:proofErr w:type="spellEnd"/>
          </w:p>
        </w:tc>
      </w:tr>
      <w:tr w:rsidR="004D3FC8" w14:paraId="22225191" w14:textId="77777777" w:rsidTr="00994061">
        <w:tc>
          <w:tcPr>
            <w:tcW w:w="1766" w:type="dxa"/>
          </w:tcPr>
          <w:p w14:paraId="488FAFAA" w14:textId="77777777" w:rsidR="004D3FC8" w:rsidRDefault="004D3FC8" w:rsidP="004D3FC8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14:paraId="4B52EB64" w14:textId="77777777" w:rsidR="004D3FC8" w:rsidRDefault="004D3FC8" w:rsidP="004D3FC8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14:paraId="471D44FA" w14:textId="77777777" w:rsidR="004D3FC8" w:rsidRDefault="004D3FC8" w:rsidP="004D3FC8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8EC0901" w14:textId="77777777" w:rsidR="004D3FC8" w:rsidRDefault="004D3FC8" w:rsidP="004D3FC8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99FF83A" w14:textId="77777777" w:rsidR="004D3FC8" w:rsidRDefault="004D3FC8" w:rsidP="004D3F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Faça um texto, no caderno de produções, contando como é passar um dia com seu irmão (ã). Caso não tenha, imagine como poderia ser ter um irmão ou irmã. </w:t>
      </w:r>
    </w:p>
    <w:p w14:paraId="290286AA" w14:textId="77777777" w:rsidR="004D3FC8" w:rsidRPr="004D3FC8" w:rsidRDefault="004D3FC8" w:rsidP="004D3FC8">
      <w:pPr>
        <w:pStyle w:val="PargrafodaLista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60F4E712" w14:textId="77777777" w:rsidR="004D3FC8" w:rsidRDefault="004D3FC8" w:rsidP="004D3F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6F4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Matéria: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matemática </w:t>
      </w:r>
      <w:r w:rsidRPr="004C6F4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E518A09" w14:textId="77777777" w:rsidR="004D3FC8" w:rsidRDefault="004D3FC8" w:rsidP="004D3FC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2955B6" w14:textId="77777777" w:rsidR="004D3FC8" w:rsidRDefault="004D3FC8" w:rsidP="004D3FC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Atividades. </w:t>
      </w:r>
    </w:p>
    <w:p w14:paraId="11C9E3D0" w14:textId="77777777" w:rsidR="004D3FC8" w:rsidRDefault="004D3FC8" w:rsidP="004D3FC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9355AFD" w14:textId="77777777" w:rsidR="004D3FC8" w:rsidRDefault="004D3FC8" w:rsidP="004D3FC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Carlos e seu irmão </w:t>
      </w:r>
      <w:r w:rsidR="00580C20">
        <w:rPr>
          <w:rFonts w:ascii="Times New Roman" w:hAnsi="Times New Roman" w:cs="Times New Roman"/>
          <w:sz w:val="24"/>
          <w:szCs w:val="24"/>
        </w:rPr>
        <w:t xml:space="preserve">Marcos </w:t>
      </w:r>
      <w:r>
        <w:rPr>
          <w:rFonts w:ascii="Times New Roman" w:hAnsi="Times New Roman" w:cs="Times New Roman"/>
          <w:sz w:val="24"/>
          <w:szCs w:val="24"/>
        </w:rPr>
        <w:t>est</w:t>
      </w:r>
      <w:r w:rsidR="00580C20">
        <w:rPr>
          <w:rFonts w:ascii="Times New Roman" w:hAnsi="Times New Roman" w:cs="Times New Roman"/>
          <w:sz w:val="24"/>
          <w:szCs w:val="24"/>
        </w:rPr>
        <w:t>ão</w:t>
      </w:r>
      <w:r>
        <w:rPr>
          <w:rFonts w:ascii="Times New Roman" w:hAnsi="Times New Roman" w:cs="Times New Roman"/>
          <w:sz w:val="24"/>
          <w:szCs w:val="24"/>
        </w:rPr>
        <w:t xml:space="preserve"> guardando dinheiro para comprar um brinquedo juntos. O brinquedo custa</w:t>
      </w:r>
      <w:r w:rsidR="00580C20">
        <w:rPr>
          <w:rFonts w:ascii="Times New Roman" w:hAnsi="Times New Roman" w:cs="Times New Roman"/>
          <w:sz w:val="24"/>
          <w:szCs w:val="24"/>
        </w:rPr>
        <w:t xml:space="preserve"> R$ 135, 48. Carlos já conseguiu guardar R$ 57,23 e Marcos R$38,00. Quanto falta para que eles consigam comprar o brinquedo?  </w:t>
      </w:r>
    </w:p>
    <w:p w14:paraId="5EF046C5" w14:textId="77777777" w:rsidR="00580C20" w:rsidRDefault="00580C20" w:rsidP="00580C2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7C982" w14:textId="77777777" w:rsidR="00580C20" w:rsidRDefault="00580C20" w:rsidP="00580C2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se faz a decomposição do número referente ao valor do brinquedo 135,48? </w:t>
      </w:r>
    </w:p>
    <w:p w14:paraId="6B5A672D" w14:textId="77777777" w:rsidR="00580C20" w:rsidRPr="00580C20" w:rsidRDefault="00580C20" w:rsidP="00580C2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6351938" w14:textId="77777777" w:rsidR="00580C20" w:rsidRDefault="00580C20" w:rsidP="00580C2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é a parte desse valor que corresponde aos números decimais? </w:t>
      </w:r>
    </w:p>
    <w:p w14:paraId="3E15342A" w14:textId="77777777" w:rsidR="00580C20" w:rsidRPr="00580C20" w:rsidRDefault="00580C20" w:rsidP="00580C2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E7EF949" w14:textId="77777777" w:rsidR="00580C20" w:rsidRDefault="00580C20" w:rsidP="00580C2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Quantas casas decimais este número contém? </w:t>
      </w:r>
    </w:p>
    <w:p w14:paraId="782E510A" w14:textId="77777777" w:rsidR="00580C20" w:rsidRPr="00580C20" w:rsidRDefault="00580C20" w:rsidP="00580C2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3E7DF93" w14:textId="77777777" w:rsidR="00580C20" w:rsidRDefault="00580C20" w:rsidP="00580C2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Carlos e Marcos fossem comprar um brinquedo para cada, de quanto eles iriam precisar? </w:t>
      </w:r>
    </w:p>
    <w:p w14:paraId="1178D675" w14:textId="77777777" w:rsidR="001F5706" w:rsidRPr="001F5706" w:rsidRDefault="001F5706" w:rsidP="001F570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63C807FD" w14:textId="77777777" w:rsidR="001F5706" w:rsidRPr="00580C20" w:rsidRDefault="001F5706" w:rsidP="001F5706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76BAD" w14:textId="77777777" w:rsidR="000B486B" w:rsidRDefault="000B486B"/>
    <w:sectPr w:rsidR="000B4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4FE2"/>
    <w:multiLevelType w:val="hybridMultilevel"/>
    <w:tmpl w:val="997E1D2A"/>
    <w:lvl w:ilvl="0" w:tplc="C65C655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5E1A3C"/>
    <w:multiLevelType w:val="hybridMultilevel"/>
    <w:tmpl w:val="8B9088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C56E9"/>
    <w:multiLevelType w:val="hybridMultilevel"/>
    <w:tmpl w:val="493CDF14"/>
    <w:lvl w:ilvl="0" w:tplc="B8005542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6B"/>
    <w:rsid w:val="00013520"/>
    <w:rsid w:val="000B486B"/>
    <w:rsid w:val="001F5706"/>
    <w:rsid w:val="004D3FC8"/>
    <w:rsid w:val="0058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6AEA"/>
  <w15:chartTrackingRefBased/>
  <w15:docId w15:val="{E5BF61FC-5DD0-40E5-81DE-D7CFAD5B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8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486B"/>
    <w:pPr>
      <w:ind w:left="720"/>
      <w:contextualSpacing/>
    </w:pPr>
  </w:style>
  <w:style w:type="table" w:styleId="Tabelacomgrade">
    <w:name w:val="Table Grid"/>
    <w:basedOn w:val="Tabelanormal"/>
    <w:uiPriority w:val="39"/>
    <w:rsid w:val="004D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2020-04-27T12:27:00Z</dcterms:created>
  <dcterms:modified xsi:type="dcterms:W3CDTF">2020-04-27T13:16:00Z</dcterms:modified>
</cp:coreProperties>
</file>