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4" w:rsidRPr="00E11895" w:rsidRDefault="00205E6F" w:rsidP="00E1189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05E6F"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.5pt;margin-top:158.3pt;width:219pt;height:31.3pt;z-index:251661312" stroked="f">
            <v:textbox style="mso-next-textbox:#_x0000_s1029">
              <w:txbxContent>
                <w:p w:rsidR="00CE098F" w:rsidRDefault="00CE098F">
                  <w:r w:rsidRPr="000263D1">
                    <w:rPr>
                      <w:rFonts w:ascii="Arial" w:hAnsi="Arial" w:cs="Arial"/>
                      <w:sz w:val="24"/>
                      <w:szCs w:val="24"/>
                    </w:rPr>
                    <w:t>ATIVIDADE DE ARTES.</w:t>
                  </w:r>
                </w:p>
              </w:txbxContent>
            </v:textbox>
          </v:shape>
        </w:pict>
      </w:r>
      <w:r w:rsidRPr="00205E6F"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 id="Caixa de Texto 2" o:spid="_x0000_s1026" type="#_x0000_t202" style="position:absolute;left:0;text-align:left;margin-left:189.75pt;margin-top:.4pt;width:306.9pt;height:166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 style="mso-next-textbox:#Caixa de Texto 2">
              <w:txbxContent>
                <w:p w:rsidR="00753359" w:rsidRPr="00F74DA6" w:rsidRDefault="00753359" w:rsidP="0075335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753359" w:rsidRPr="00F74DA6" w:rsidRDefault="00753359" w:rsidP="0075335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753359" w:rsidRDefault="00753359" w:rsidP="0075335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753359" w:rsidRDefault="00753359" w:rsidP="0075335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0263D1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0263D1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753359" w:rsidRDefault="00753359" w:rsidP="00753359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753359" w:rsidRDefault="00753359" w:rsidP="00753359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Professora: 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0263D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Aparecida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753359" w:rsidRPr="00370A9E" w:rsidRDefault="00753359" w:rsidP="00753359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 ANO</w:t>
                  </w:r>
                  <w:r w:rsidR="000263D1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– 15/06/2020</w:t>
                  </w:r>
                </w:p>
                <w:p w:rsidR="00753359" w:rsidRPr="00370A9E" w:rsidRDefault="00753359" w:rsidP="00753359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753359" w:rsidRDefault="00753359" w:rsidP="00753359"/>
              </w:txbxContent>
            </v:textbox>
            <w10:wrap type="square"/>
          </v:shape>
        </w:pict>
      </w:r>
      <w:r w:rsidRPr="00205E6F"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 id="_x0000_s1027" type="#_x0000_t202" style="position:absolute;left:0;text-align:left;margin-left:0;margin-top:0;width:212.25pt;height:166.9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" stroked="f">
            <v:textbox style="mso-next-textbox:#_x0000_s1027">
              <w:txbxContent>
                <w:p w:rsidR="00753359" w:rsidRPr="008C668F" w:rsidRDefault="00753359" w:rsidP="000263D1">
                  <w:pPr>
                    <w:ind w:left="-426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38400" cy="17811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67" cy="1794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F5094">
        <w:rPr>
          <w:rFonts w:ascii="Arial" w:eastAsia="Calibri" w:hAnsi="Arial" w:cs="Arial"/>
          <w:sz w:val="24"/>
          <w:szCs w:val="24"/>
        </w:rPr>
        <w:t xml:space="preserve">              </w:t>
      </w:r>
    </w:p>
    <w:p w:rsidR="00753359" w:rsidRPr="000263D1" w:rsidRDefault="00753359" w:rsidP="000263D1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263D1">
        <w:rPr>
          <w:rFonts w:ascii="Arial" w:hAnsi="Arial" w:cs="Arial"/>
          <w:sz w:val="24"/>
          <w:szCs w:val="24"/>
        </w:rPr>
        <w:t xml:space="preserve">Observe a obra de </w:t>
      </w:r>
      <w:proofErr w:type="spellStart"/>
      <w:r w:rsidRPr="000263D1">
        <w:rPr>
          <w:rFonts w:ascii="Arial" w:hAnsi="Arial" w:cs="Arial"/>
          <w:sz w:val="24"/>
          <w:szCs w:val="24"/>
        </w:rPr>
        <w:t>Vincint</w:t>
      </w:r>
      <w:proofErr w:type="spellEnd"/>
      <w:r w:rsidRPr="000263D1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0263D1">
        <w:rPr>
          <w:rFonts w:ascii="Arial" w:hAnsi="Arial" w:cs="Arial"/>
          <w:sz w:val="24"/>
          <w:szCs w:val="24"/>
        </w:rPr>
        <w:t>Gogh</w:t>
      </w:r>
      <w:proofErr w:type="spellEnd"/>
      <w:r w:rsidRPr="000263D1">
        <w:rPr>
          <w:rFonts w:ascii="Arial" w:hAnsi="Arial" w:cs="Arial"/>
          <w:sz w:val="24"/>
          <w:szCs w:val="24"/>
        </w:rPr>
        <w:t xml:space="preserve"> o “</w:t>
      </w:r>
      <w:r w:rsidRPr="000263D1">
        <w:rPr>
          <w:rFonts w:ascii="Arial" w:hAnsi="Arial" w:cs="Arial"/>
          <w:b/>
          <w:sz w:val="24"/>
          <w:szCs w:val="24"/>
        </w:rPr>
        <w:t>ESCOLAR”</w:t>
      </w:r>
    </w:p>
    <w:p w:rsidR="00753359" w:rsidRPr="000263D1" w:rsidRDefault="00753359" w:rsidP="000263D1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202122"/>
        </w:rPr>
      </w:pPr>
      <w:r w:rsidRPr="000263D1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895600" cy="2895600"/>
            <wp:effectExtent l="0" t="0" r="0" b="0"/>
            <wp:docPr id="2" name="Imagem 2" descr="F5 - Você viu? - Revólver supostamente usado por Van Gogh em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 - Você viu? - Revólver supostamente usado por Van Gogh em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60" cy="28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59" w:rsidRPr="008F5094" w:rsidRDefault="00753359" w:rsidP="008F5094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202122"/>
        </w:rPr>
      </w:pPr>
      <w:r w:rsidRPr="008F5094">
        <w:rPr>
          <w:rFonts w:ascii="Arial" w:hAnsi="Arial" w:cs="Arial"/>
          <w:b/>
          <w:color w:val="202122"/>
        </w:rPr>
        <w:t>Leia o texto:</w:t>
      </w:r>
    </w:p>
    <w:p w:rsidR="008F5094" w:rsidRPr="000263D1" w:rsidRDefault="008F5094" w:rsidP="008F5094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202122"/>
        </w:rPr>
      </w:pPr>
    </w:p>
    <w:p w:rsidR="00753359" w:rsidRPr="00D2589D" w:rsidRDefault="00753359" w:rsidP="008F5094">
      <w:pPr>
        <w:pStyle w:val="NormalWe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b/>
          <w:color w:val="202122"/>
        </w:rPr>
      </w:pPr>
      <w:r w:rsidRPr="00D2589D">
        <w:rPr>
          <w:rFonts w:ascii="Arial" w:hAnsi="Arial" w:cs="Arial"/>
          <w:b/>
          <w:color w:val="202122"/>
        </w:rPr>
        <w:t>Retratado em meia figura, sentado sobre uma cadeira, o modelo tem o corpo e o rosto voltados à sua direita, com o braço direito repousando no encosto superior do assento. O código indumentário, como em tantos outros retratos de camponeses executados por van Gogh no período, tem função essencial para a devida contextualização do meio da personagem. A simplória camisa azul e o boné marrom-escuro evidenciam sua condição de "cidadão-comum", de classe social baixa.</w:t>
      </w:r>
    </w:p>
    <w:p w:rsidR="00E11895" w:rsidRPr="00D2589D" w:rsidRDefault="00753359" w:rsidP="008F5094">
      <w:pPr>
        <w:pStyle w:val="NormalWe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b/>
          <w:color w:val="202122"/>
        </w:rPr>
      </w:pPr>
      <w:r w:rsidRPr="00D2589D">
        <w:rPr>
          <w:rFonts w:ascii="Arial" w:hAnsi="Arial" w:cs="Arial"/>
          <w:b/>
          <w:color w:val="202122"/>
        </w:rPr>
        <w:t xml:space="preserve">O segundo plano é composto por duas faixas, uma laranja e outra vermelha, que contrastam com o azul da camisa e com o marrom-escuro do boné. O rosto, as mãos e a cadeira configuram-se em uma profusão de </w:t>
      </w:r>
      <w:hyperlink r:id="rId8" w:tooltip="Cor" w:history="1">
        <w:r w:rsidRPr="00D2589D">
          <w:rPr>
            <w:rStyle w:val="Hyperlink"/>
            <w:rFonts w:ascii="Arial" w:hAnsi="Arial" w:cs="Arial"/>
            <w:b/>
            <w:color w:val="0645AD"/>
          </w:rPr>
          <w:t>cores</w:t>
        </w:r>
      </w:hyperlink>
      <w:r w:rsidR="000263D1" w:rsidRPr="00D2589D">
        <w:rPr>
          <w:rFonts w:ascii="Arial" w:hAnsi="Arial" w:cs="Arial"/>
          <w:b/>
        </w:rPr>
        <w:t xml:space="preserve"> </w:t>
      </w:r>
      <w:r w:rsidRPr="00D2589D">
        <w:rPr>
          <w:rFonts w:ascii="Arial" w:hAnsi="Arial" w:cs="Arial"/>
          <w:b/>
          <w:color w:val="202122"/>
        </w:rPr>
        <w:t xml:space="preserve">quentes, em que sobressaem os tons amarelados. A simultaneidade de contrastes provenientes da interação entre cores primárias e complementares, quentes e frias, gera tensão, como nota </w:t>
      </w:r>
      <w:hyperlink r:id="rId9" w:tooltip="Giulio Carlo Argan" w:history="1">
        <w:r w:rsidRPr="00D2589D">
          <w:rPr>
            <w:rStyle w:val="Hyperlink"/>
            <w:rFonts w:ascii="Arial" w:hAnsi="Arial" w:cs="Arial"/>
            <w:b/>
            <w:color w:val="auto"/>
          </w:rPr>
          <w:t xml:space="preserve">Giulio Carlo </w:t>
        </w:r>
        <w:proofErr w:type="spellStart"/>
        <w:r w:rsidRPr="00D2589D">
          <w:rPr>
            <w:rStyle w:val="Hyperlink"/>
            <w:rFonts w:ascii="Arial" w:hAnsi="Arial" w:cs="Arial"/>
            <w:b/>
            <w:color w:val="auto"/>
          </w:rPr>
          <w:t>Argan</w:t>
        </w:r>
        <w:proofErr w:type="spellEnd"/>
      </w:hyperlink>
      <w:r w:rsidRPr="00D2589D">
        <w:rPr>
          <w:rFonts w:ascii="Arial" w:hAnsi="Arial" w:cs="Arial"/>
          <w:b/>
        </w:rPr>
        <w:t>,</w:t>
      </w:r>
      <w:r w:rsidRPr="00D2589D">
        <w:rPr>
          <w:rFonts w:ascii="Arial" w:hAnsi="Arial" w:cs="Arial"/>
          <w:b/>
          <w:color w:val="202122"/>
        </w:rPr>
        <w:t xml:space="preserve"> ao dizer que a matéria pictórica adquire "</w:t>
      </w:r>
      <w:r w:rsidRPr="00D2589D">
        <w:rPr>
          <w:rFonts w:ascii="Arial" w:hAnsi="Arial" w:cs="Arial"/>
          <w:b/>
          <w:i/>
          <w:iCs/>
          <w:color w:val="202122"/>
        </w:rPr>
        <w:t>uma existência autônoma, exasperada, quase insuportável</w:t>
      </w:r>
      <w:r w:rsidRPr="00D2589D">
        <w:rPr>
          <w:rFonts w:ascii="Arial" w:hAnsi="Arial" w:cs="Arial"/>
          <w:b/>
          <w:color w:val="202122"/>
        </w:rPr>
        <w:t>"</w:t>
      </w:r>
    </w:p>
    <w:p w:rsidR="00753359" w:rsidRPr="00D2589D" w:rsidRDefault="00753359" w:rsidP="008F5094">
      <w:pPr>
        <w:pStyle w:val="NormalWe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b/>
          <w:color w:val="202122"/>
        </w:rPr>
      </w:pPr>
      <w:r w:rsidRPr="00D2589D">
        <w:rPr>
          <w:rFonts w:ascii="Arial" w:hAnsi="Arial" w:cs="Arial"/>
          <w:b/>
          <w:color w:val="202122"/>
        </w:rPr>
        <w:t>.</w:t>
      </w:r>
    </w:p>
    <w:p w:rsidR="00753359" w:rsidRPr="00D2589D" w:rsidRDefault="00753359" w:rsidP="008F5094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2589D">
        <w:rPr>
          <w:rFonts w:ascii="Arial" w:hAnsi="Arial" w:cs="Arial"/>
          <w:b/>
          <w:sz w:val="24"/>
          <w:szCs w:val="24"/>
        </w:rPr>
        <w:t xml:space="preserve">Atividade </w:t>
      </w:r>
    </w:p>
    <w:p w:rsidR="00E11895" w:rsidRPr="00D2589D" w:rsidRDefault="00E11895" w:rsidP="00E11895">
      <w:pPr>
        <w:pStyle w:val="PargrafodaLista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53359" w:rsidRPr="00D2589D" w:rsidRDefault="00753359" w:rsidP="008F5094">
      <w:pPr>
        <w:spacing w:after="0" w:line="24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2589D">
        <w:rPr>
          <w:rFonts w:ascii="Arial" w:hAnsi="Arial" w:cs="Arial"/>
          <w:b/>
          <w:sz w:val="24"/>
          <w:szCs w:val="24"/>
        </w:rPr>
        <w:t>Faça uma releitura da obra</w:t>
      </w:r>
      <w:r w:rsidR="00347D96" w:rsidRPr="00D2589D">
        <w:rPr>
          <w:rFonts w:ascii="Arial" w:hAnsi="Arial" w:cs="Arial"/>
          <w:b/>
          <w:sz w:val="24"/>
          <w:szCs w:val="24"/>
        </w:rPr>
        <w:t xml:space="preserve"> utilizando as Cores Quentes para o fundo (vermelho, amarelo, laranja, rosa etc</w:t>
      </w:r>
      <w:r w:rsidR="000263D1" w:rsidRPr="00D2589D">
        <w:rPr>
          <w:rFonts w:ascii="Arial" w:hAnsi="Arial" w:cs="Arial"/>
          <w:b/>
          <w:sz w:val="24"/>
          <w:szCs w:val="24"/>
        </w:rPr>
        <w:t>.</w:t>
      </w:r>
      <w:r w:rsidR="00347D96" w:rsidRPr="00D2589D">
        <w:rPr>
          <w:rFonts w:ascii="Arial" w:hAnsi="Arial" w:cs="Arial"/>
          <w:b/>
          <w:sz w:val="24"/>
          <w:szCs w:val="24"/>
        </w:rPr>
        <w:t>) e as Cores Frias para o desenho (a</w:t>
      </w:r>
      <w:r w:rsidR="000263D1" w:rsidRPr="00D2589D">
        <w:rPr>
          <w:rFonts w:ascii="Arial" w:hAnsi="Arial" w:cs="Arial"/>
          <w:b/>
          <w:sz w:val="24"/>
          <w:szCs w:val="24"/>
        </w:rPr>
        <w:t>zul, verde, roxo, marrom etc.</w:t>
      </w:r>
    </w:p>
    <w:p w:rsidR="008F5094" w:rsidRPr="00061D62" w:rsidRDefault="00347D96" w:rsidP="00061D62">
      <w:pPr>
        <w:spacing w:after="0" w:line="24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2589D">
        <w:rPr>
          <w:rFonts w:ascii="Arial" w:hAnsi="Arial" w:cs="Arial"/>
          <w:b/>
          <w:sz w:val="24"/>
          <w:szCs w:val="24"/>
        </w:rPr>
        <w:t xml:space="preserve">Na pintura pode ser </w:t>
      </w:r>
      <w:proofErr w:type="gramStart"/>
      <w:r w:rsidRPr="00D2589D">
        <w:rPr>
          <w:rFonts w:ascii="Arial" w:hAnsi="Arial" w:cs="Arial"/>
          <w:b/>
          <w:sz w:val="24"/>
          <w:szCs w:val="24"/>
        </w:rPr>
        <w:t>usado tinta</w:t>
      </w:r>
      <w:proofErr w:type="gramEnd"/>
      <w:r w:rsidRPr="00D2589D">
        <w:rPr>
          <w:rFonts w:ascii="Arial" w:hAnsi="Arial" w:cs="Arial"/>
          <w:b/>
          <w:sz w:val="24"/>
          <w:szCs w:val="24"/>
        </w:rPr>
        <w:t>, lápis de cor ou giz de cera.</w:t>
      </w:r>
    </w:p>
    <w:p w:rsidR="00347D96" w:rsidRPr="000263D1" w:rsidRDefault="00347D96" w:rsidP="00E11895">
      <w:pPr>
        <w:spacing w:after="0" w:line="240" w:lineRule="atLeast"/>
        <w:ind w:firstLine="360"/>
        <w:jc w:val="right"/>
        <w:rPr>
          <w:rFonts w:ascii="Arial" w:hAnsi="Arial" w:cs="Arial"/>
          <w:sz w:val="24"/>
          <w:szCs w:val="24"/>
        </w:rPr>
      </w:pPr>
      <w:r w:rsidRPr="000263D1">
        <w:rPr>
          <w:rFonts w:ascii="Arial" w:hAnsi="Arial" w:cs="Arial"/>
          <w:sz w:val="24"/>
          <w:szCs w:val="24"/>
        </w:rPr>
        <w:t>Bom trabalho!</w:t>
      </w:r>
      <w:bookmarkStart w:id="0" w:name="_GoBack"/>
      <w:bookmarkEnd w:id="0"/>
    </w:p>
    <w:sectPr w:rsidR="00347D96" w:rsidRPr="000263D1" w:rsidSect="008F5094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5B4"/>
    <w:multiLevelType w:val="hybridMultilevel"/>
    <w:tmpl w:val="77043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359"/>
    <w:rsid w:val="000263D1"/>
    <w:rsid w:val="00061D62"/>
    <w:rsid w:val="000C1889"/>
    <w:rsid w:val="00205E6F"/>
    <w:rsid w:val="00347D96"/>
    <w:rsid w:val="00436A42"/>
    <w:rsid w:val="00544862"/>
    <w:rsid w:val="0058535D"/>
    <w:rsid w:val="006243C0"/>
    <w:rsid w:val="00703F5F"/>
    <w:rsid w:val="00753359"/>
    <w:rsid w:val="007A150C"/>
    <w:rsid w:val="007A4E7E"/>
    <w:rsid w:val="008C3369"/>
    <w:rsid w:val="008F5094"/>
    <w:rsid w:val="00B06BF6"/>
    <w:rsid w:val="00B54310"/>
    <w:rsid w:val="00C01B1B"/>
    <w:rsid w:val="00CE098F"/>
    <w:rsid w:val="00D2589D"/>
    <w:rsid w:val="00E1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359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3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359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3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f5.folha.uol.com.br/voceviu/2019/04/revolver-supostamente-usado-por-van-gogh-em-suicidio-sera-leiloado.shtml&amp;psig=AOvVaw2jZiX3CO2iDZyvZr3r4ynH&amp;ust=1591806273830000&amp;source=images&amp;cd=vfe&amp;ved=0CAIQjRxqFwoTCPiNzNeS9ekCFQAAAAAdAAAAAB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Giulio_Carlo_Arga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2020-06-09T18:04:00Z</dcterms:created>
  <dcterms:modified xsi:type="dcterms:W3CDTF">2020-06-10T12:18:00Z</dcterms:modified>
</cp:coreProperties>
</file>