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70" w:rsidRPr="00811653" w:rsidRDefault="00811653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TERMO DE COLABORAÇÃO Nº</w:t>
      </w:r>
      <w:r w:rsidR="00584A70" w:rsidRPr="00811653">
        <w:rPr>
          <w:rFonts w:ascii="Arial Narrow" w:hAnsi="Arial Narrow" w:cs="Arial"/>
          <w:b/>
          <w:sz w:val="20"/>
          <w:szCs w:val="20"/>
        </w:rPr>
        <w:t xml:space="preserve"> </w:t>
      </w:r>
      <w:r w:rsidR="00E86E7E" w:rsidRPr="00811653">
        <w:rPr>
          <w:rFonts w:ascii="Arial Narrow" w:hAnsi="Arial Narrow" w:cs="Arial"/>
          <w:b/>
          <w:sz w:val="20"/>
          <w:szCs w:val="20"/>
        </w:rPr>
        <w:t>003</w:t>
      </w:r>
      <w:r w:rsidR="00B52CE7" w:rsidRPr="00811653">
        <w:rPr>
          <w:rFonts w:ascii="Arial Narrow" w:hAnsi="Arial Narrow" w:cs="Arial"/>
          <w:b/>
          <w:sz w:val="20"/>
          <w:szCs w:val="20"/>
        </w:rPr>
        <w:t>/</w:t>
      </w:r>
      <w:r w:rsidR="00501A20" w:rsidRPr="00811653">
        <w:rPr>
          <w:rFonts w:ascii="Arial Narrow" w:hAnsi="Arial Narrow" w:cs="Arial"/>
          <w:b/>
          <w:sz w:val="20"/>
          <w:szCs w:val="20"/>
        </w:rPr>
        <w:t>2020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AD08ED" w:rsidRPr="00811653" w:rsidRDefault="00AD08ED" w:rsidP="00811653">
      <w:pPr>
        <w:spacing w:after="120" w:line="240" w:lineRule="auto"/>
        <w:ind w:left="4536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EE8" w:rsidRPr="00811653" w:rsidRDefault="00BD4912" w:rsidP="00811653">
      <w:pPr>
        <w:spacing w:after="120" w:line="240" w:lineRule="auto"/>
        <w:ind w:left="4536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TERMO DE COLABORAÇÃO Nº </w:t>
      </w:r>
      <w:r w:rsidR="00E86E7E" w:rsidRPr="00811653">
        <w:rPr>
          <w:rFonts w:ascii="Arial Narrow" w:hAnsi="Arial Narrow" w:cs="Arial"/>
          <w:b/>
          <w:sz w:val="20"/>
          <w:szCs w:val="20"/>
        </w:rPr>
        <w:t>003</w:t>
      </w:r>
      <w:r w:rsidR="00B52CE7" w:rsidRPr="00811653">
        <w:rPr>
          <w:rFonts w:ascii="Arial Narrow" w:hAnsi="Arial Narrow" w:cs="Arial"/>
          <w:b/>
          <w:sz w:val="20"/>
          <w:szCs w:val="20"/>
        </w:rPr>
        <w:t>/</w:t>
      </w:r>
      <w:r w:rsidR="00501A20" w:rsidRPr="00811653">
        <w:rPr>
          <w:rFonts w:ascii="Arial Narrow" w:hAnsi="Arial Narrow" w:cs="Arial"/>
          <w:b/>
          <w:sz w:val="20"/>
          <w:szCs w:val="20"/>
        </w:rPr>
        <w:t>2020</w:t>
      </w:r>
      <w:r w:rsidR="00C62CD3" w:rsidRPr="00811653">
        <w:rPr>
          <w:rFonts w:ascii="Arial Narrow" w:hAnsi="Arial Narrow" w:cs="Arial"/>
          <w:b/>
          <w:sz w:val="20"/>
          <w:szCs w:val="20"/>
        </w:rPr>
        <w:t xml:space="preserve"> </w:t>
      </w:r>
      <w:r w:rsidR="00AE6B84" w:rsidRPr="00811653">
        <w:rPr>
          <w:rFonts w:ascii="Arial Narrow" w:hAnsi="Arial Narrow" w:cs="Arial"/>
          <w:b/>
          <w:sz w:val="20"/>
          <w:szCs w:val="20"/>
        </w:rPr>
        <w:t>ENTRE SI CELEBRAM O</w:t>
      </w:r>
      <w:r w:rsidR="00EC1EE8" w:rsidRPr="00811653">
        <w:rPr>
          <w:rFonts w:ascii="Arial Narrow" w:hAnsi="Arial Narrow" w:cs="Arial"/>
          <w:b/>
          <w:sz w:val="20"/>
          <w:szCs w:val="20"/>
        </w:rPr>
        <w:t xml:space="preserve"> </w:t>
      </w:r>
      <w:r w:rsidR="00C62CD3" w:rsidRPr="00811653">
        <w:rPr>
          <w:rFonts w:ascii="Arial Narrow" w:hAnsi="Arial Narrow" w:cs="Arial"/>
          <w:b/>
          <w:sz w:val="20"/>
          <w:szCs w:val="20"/>
        </w:rPr>
        <w:t xml:space="preserve">MUNICÍPIO DE </w:t>
      </w:r>
      <w:r w:rsidR="00F10A38" w:rsidRPr="00811653">
        <w:rPr>
          <w:rFonts w:ascii="Arial Narrow" w:hAnsi="Arial Narrow" w:cs="Arial"/>
          <w:b/>
          <w:sz w:val="20"/>
          <w:szCs w:val="20"/>
        </w:rPr>
        <w:t>CATANDUVAS</w:t>
      </w:r>
      <w:r w:rsidR="00EC1EE8" w:rsidRPr="00811653">
        <w:rPr>
          <w:rFonts w:ascii="Arial Narrow" w:hAnsi="Arial Narrow" w:cs="Arial"/>
          <w:b/>
          <w:sz w:val="20"/>
          <w:szCs w:val="20"/>
        </w:rPr>
        <w:t xml:space="preserve"> E A</w:t>
      </w:r>
      <w:r w:rsidR="00A81BA3" w:rsidRPr="00811653">
        <w:rPr>
          <w:rFonts w:ascii="Arial Narrow" w:hAnsi="Arial Narrow" w:cs="Arial"/>
          <w:b/>
          <w:sz w:val="20"/>
          <w:szCs w:val="20"/>
        </w:rPr>
        <w:t xml:space="preserve"> </w:t>
      </w:r>
      <w:r w:rsidR="00E86E7E" w:rsidRPr="00811653">
        <w:rPr>
          <w:rFonts w:ascii="Arial Narrow" w:hAnsi="Arial Narrow" w:cs="Arial"/>
          <w:b/>
          <w:sz w:val="20"/>
          <w:szCs w:val="20"/>
        </w:rPr>
        <w:t>ASSOCIAÇÃO DE PAIS E AMIGOS DOS EXCEPCIONAIS DE CATANDUVAS - APAE</w:t>
      </w:r>
      <w:r w:rsidR="00A81BA3" w:rsidRPr="00811653">
        <w:rPr>
          <w:rFonts w:ascii="Arial Narrow" w:hAnsi="Arial Narrow" w:cs="Arial"/>
          <w:b/>
          <w:sz w:val="20"/>
          <w:szCs w:val="20"/>
        </w:rPr>
        <w:t>.</w:t>
      </w:r>
    </w:p>
    <w:p w:rsidR="00EC1EE8" w:rsidRPr="00811653" w:rsidRDefault="00EC1EE8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ab/>
      </w:r>
    </w:p>
    <w:p w:rsidR="00EC1EE8" w:rsidRPr="00811653" w:rsidRDefault="00A81BA3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O </w:t>
      </w:r>
      <w:r w:rsidRPr="00811653">
        <w:rPr>
          <w:rFonts w:ascii="Arial Narrow" w:hAnsi="Arial Narrow" w:cs="Arial"/>
          <w:b/>
          <w:bCs/>
          <w:sz w:val="20"/>
          <w:szCs w:val="20"/>
        </w:rPr>
        <w:t xml:space="preserve">MUNICÍPIO DE </w:t>
      </w:r>
      <w:r w:rsidR="00F10A38" w:rsidRPr="00811653">
        <w:rPr>
          <w:rFonts w:ascii="Arial Narrow" w:hAnsi="Arial Narrow" w:cs="Arial"/>
          <w:b/>
          <w:bCs/>
          <w:sz w:val="20"/>
          <w:szCs w:val="20"/>
        </w:rPr>
        <w:t>CATANDUVAS</w:t>
      </w:r>
      <w:r w:rsidRPr="00811653">
        <w:rPr>
          <w:rFonts w:ascii="Arial Narrow" w:hAnsi="Arial Narrow" w:cs="Arial"/>
          <w:b/>
          <w:sz w:val="20"/>
          <w:szCs w:val="20"/>
        </w:rPr>
        <w:t>,</w:t>
      </w:r>
      <w:r w:rsidRPr="00811653">
        <w:rPr>
          <w:rFonts w:ascii="Arial Narrow" w:hAnsi="Arial Narrow" w:cs="Arial"/>
          <w:sz w:val="20"/>
          <w:szCs w:val="20"/>
        </w:rPr>
        <w:t xml:space="preserve"> Estado de Santa Catarina, Pessoa Jurídica de direito público interno, com endereço à </w:t>
      </w:r>
      <w:r w:rsidR="00F10A38" w:rsidRPr="00811653">
        <w:rPr>
          <w:rFonts w:ascii="Arial Narrow" w:hAnsi="Arial Narrow" w:cs="Arial"/>
          <w:sz w:val="20"/>
          <w:szCs w:val="20"/>
        </w:rPr>
        <w:t>Rua Felipe Schmi</w:t>
      </w:r>
      <w:r w:rsidR="00C62CD3" w:rsidRPr="00811653">
        <w:rPr>
          <w:rFonts w:ascii="Arial Narrow" w:hAnsi="Arial Narrow" w:cs="Arial"/>
          <w:sz w:val="20"/>
          <w:szCs w:val="20"/>
        </w:rPr>
        <w:t>d</w:t>
      </w:r>
      <w:r w:rsidR="00F10A38" w:rsidRPr="00811653">
        <w:rPr>
          <w:rFonts w:ascii="Arial Narrow" w:hAnsi="Arial Narrow" w:cs="Arial"/>
          <w:sz w:val="20"/>
          <w:szCs w:val="20"/>
        </w:rPr>
        <w:t>t</w:t>
      </w:r>
      <w:r w:rsidRPr="00811653">
        <w:rPr>
          <w:rFonts w:ascii="Arial Narrow" w:hAnsi="Arial Narrow" w:cs="Arial"/>
          <w:sz w:val="20"/>
          <w:szCs w:val="20"/>
        </w:rPr>
        <w:t xml:space="preserve"> </w:t>
      </w:r>
      <w:r w:rsidR="00C62CD3" w:rsidRPr="00811653">
        <w:rPr>
          <w:rFonts w:ascii="Arial Narrow" w:hAnsi="Arial Narrow" w:cs="Arial"/>
          <w:sz w:val="20"/>
          <w:szCs w:val="20"/>
        </w:rPr>
        <w:t>–</w:t>
      </w:r>
      <w:r w:rsidRPr="00811653">
        <w:rPr>
          <w:rFonts w:ascii="Arial Narrow" w:hAnsi="Arial Narrow" w:cs="Arial"/>
          <w:sz w:val="20"/>
          <w:szCs w:val="20"/>
        </w:rPr>
        <w:t xml:space="preserve"> </w:t>
      </w:r>
      <w:r w:rsidR="00C62CD3" w:rsidRPr="00811653">
        <w:rPr>
          <w:rFonts w:ascii="Arial Narrow" w:hAnsi="Arial Narrow" w:cs="Arial"/>
          <w:sz w:val="20"/>
          <w:szCs w:val="20"/>
        </w:rPr>
        <w:t>nº 1435, CNPJ</w:t>
      </w:r>
      <w:r w:rsidRPr="00811653">
        <w:rPr>
          <w:rFonts w:ascii="Arial Narrow" w:hAnsi="Arial Narrow" w:cs="Arial"/>
          <w:sz w:val="20"/>
          <w:szCs w:val="20"/>
        </w:rPr>
        <w:t xml:space="preserve"> nº </w:t>
      </w:r>
      <w:r w:rsidR="00F10A38" w:rsidRPr="00811653">
        <w:rPr>
          <w:rFonts w:ascii="Arial Narrow" w:hAnsi="Arial Narrow" w:cs="Arial"/>
          <w:sz w:val="20"/>
          <w:szCs w:val="20"/>
        </w:rPr>
        <w:t>82.939.414/0001-75</w:t>
      </w:r>
      <w:r w:rsidRPr="00811653">
        <w:rPr>
          <w:rFonts w:ascii="Arial Narrow" w:hAnsi="Arial Narrow" w:cs="Arial"/>
          <w:sz w:val="20"/>
          <w:szCs w:val="20"/>
        </w:rPr>
        <w:t xml:space="preserve">, representado neste ato pelo Prefeito Municipal Sr. </w:t>
      </w:r>
      <w:r w:rsidR="00F10A38" w:rsidRPr="00811653">
        <w:rPr>
          <w:rFonts w:ascii="Arial Narrow" w:hAnsi="Arial Narrow" w:cs="Arial"/>
          <w:b/>
          <w:sz w:val="20"/>
          <w:szCs w:val="20"/>
        </w:rPr>
        <w:t>DORIVAL RIBEIRO DOS SANTOS</w:t>
      </w:r>
      <w:r w:rsidRPr="00811653">
        <w:rPr>
          <w:rFonts w:ascii="Arial Narrow" w:hAnsi="Arial Narrow" w:cs="Arial"/>
          <w:sz w:val="20"/>
          <w:szCs w:val="20"/>
        </w:rPr>
        <w:t xml:space="preserve">, brasileiro, casado, </w:t>
      </w:r>
      <w:r w:rsidR="002A0106" w:rsidRPr="00811653">
        <w:rPr>
          <w:rFonts w:ascii="Arial Narrow" w:hAnsi="Arial Narrow" w:cs="Arial"/>
          <w:sz w:val="20"/>
          <w:szCs w:val="20"/>
        </w:rPr>
        <w:t xml:space="preserve">inscrito no CPF sob nº. </w:t>
      </w:r>
      <w:r w:rsidR="00F10A38" w:rsidRPr="00811653">
        <w:rPr>
          <w:rFonts w:ascii="Arial Narrow" w:hAnsi="Arial Narrow" w:cs="Arial"/>
          <w:sz w:val="20"/>
          <w:szCs w:val="20"/>
        </w:rPr>
        <w:t>195.397.549-</w:t>
      </w:r>
      <w:r w:rsidR="00EF108C" w:rsidRPr="00811653">
        <w:rPr>
          <w:rFonts w:ascii="Arial Narrow" w:hAnsi="Arial Narrow" w:cs="Arial"/>
          <w:sz w:val="20"/>
          <w:szCs w:val="20"/>
        </w:rPr>
        <w:t>68, portador</w:t>
      </w:r>
      <w:r w:rsidR="002A0106" w:rsidRPr="00811653">
        <w:rPr>
          <w:rFonts w:ascii="Arial Narrow" w:hAnsi="Arial Narrow" w:cs="Arial"/>
          <w:sz w:val="20"/>
          <w:szCs w:val="20"/>
        </w:rPr>
        <w:t xml:space="preserve"> do</w:t>
      </w:r>
      <w:r w:rsidR="00EF108C" w:rsidRPr="00811653">
        <w:rPr>
          <w:rFonts w:ascii="Arial Narrow" w:hAnsi="Arial Narrow" w:cs="Arial"/>
          <w:sz w:val="20"/>
          <w:szCs w:val="20"/>
        </w:rPr>
        <w:t xml:space="preserve"> RG</w:t>
      </w:r>
      <w:r w:rsidR="00F10A38" w:rsidRPr="00811653">
        <w:rPr>
          <w:rFonts w:ascii="Arial Narrow" w:hAnsi="Arial Narrow" w:cs="Arial"/>
          <w:sz w:val="20"/>
          <w:szCs w:val="20"/>
        </w:rPr>
        <w:t xml:space="preserve"> nº. 360.622</w:t>
      </w:r>
      <w:r w:rsidRPr="00811653">
        <w:rPr>
          <w:rFonts w:ascii="Arial Narrow" w:hAnsi="Arial Narrow" w:cs="Arial"/>
          <w:sz w:val="20"/>
          <w:szCs w:val="20"/>
        </w:rPr>
        <w:t>,</w:t>
      </w:r>
      <w:r w:rsidR="00F10A38" w:rsidRPr="00811653">
        <w:rPr>
          <w:rFonts w:ascii="Arial Narrow" w:hAnsi="Arial Narrow" w:cs="Arial"/>
          <w:sz w:val="20"/>
          <w:szCs w:val="20"/>
        </w:rPr>
        <w:t xml:space="preserve"> </w:t>
      </w:r>
      <w:r w:rsidR="00EC1EE8" w:rsidRPr="00811653">
        <w:rPr>
          <w:rFonts w:ascii="Arial Narrow" w:hAnsi="Arial Narrow" w:cs="Arial"/>
          <w:sz w:val="20"/>
          <w:szCs w:val="20"/>
        </w:rPr>
        <w:t>e a</w:t>
      </w:r>
      <w:r w:rsidRPr="00811653">
        <w:rPr>
          <w:rFonts w:ascii="Arial Narrow" w:hAnsi="Arial Narrow" w:cs="Arial"/>
          <w:sz w:val="20"/>
          <w:szCs w:val="20"/>
        </w:rPr>
        <w:t xml:space="preserve"> </w:t>
      </w:r>
      <w:r w:rsidR="00E86E7E" w:rsidRPr="00811653">
        <w:rPr>
          <w:rFonts w:ascii="Arial Narrow" w:hAnsi="Arial Narrow" w:cs="Arial"/>
          <w:b/>
          <w:sz w:val="20"/>
          <w:szCs w:val="20"/>
        </w:rPr>
        <w:t>ASSOCIAÇÃO DE PAIS E AMIGOS DOS EXCEPCIONAIS - APAE</w:t>
      </w:r>
      <w:r w:rsidR="00E86E7E" w:rsidRPr="0081165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811653">
        <w:rPr>
          <w:rFonts w:ascii="Arial Narrow" w:hAnsi="Arial Narrow" w:cs="Arial"/>
          <w:color w:val="000000"/>
          <w:sz w:val="20"/>
          <w:szCs w:val="20"/>
        </w:rPr>
        <w:t>do Município de</w:t>
      </w:r>
      <w:r w:rsidRPr="00811653">
        <w:rPr>
          <w:rFonts w:ascii="Arial Narrow" w:hAnsi="Arial Narrow" w:cs="Arial"/>
          <w:sz w:val="20"/>
          <w:szCs w:val="20"/>
        </w:rPr>
        <w:t xml:space="preserve"> </w:t>
      </w:r>
      <w:r w:rsidR="00F10A38" w:rsidRPr="00811653">
        <w:rPr>
          <w:rFonts w:ascii="Arial Narrow" w:hAnsi="Arial Narrow" w:cs="Arial"/>
          <w:sz w:val="20"/>
          <w:szCs w:val="20"/>
        </w:rPr>
        <w:t>Catanduvas</w:t>
      </w:r>
      <w:r w:rsidRPr="00811653">
        <w:rPr>
          <w:rFonts w:ascii="Arial Narrow" w:hAnsi="Arial Narrow" w:cs="Arial"/>
          <w:sz w:val="20"/>
          <w:szCs w:val="20"/>
        </w:rPr>
        <w:t xml:space="preserve">, CNPJ nº </w:t>
      </w:r>
      <w:r w:rsidR="00E86E7E" w:rsidRPr="00811653">
        <w:rPr>
          <w:rFonts w:ascii="Arial Narrow" w:hAnsi="Arial Narrow" w:cs="Arial"/>
          <w:sz w:val="20"/>
          <w:szCs w:val="20"/>
        </w:rPr>
        <w:t>02.228.940/0001-68</w:t>
      </w:r>
      <w:r w:rsidRPr="00811653">
        <w:rPr>
          <w:rFonts w:ascii="Arial Narrow" w:hAnsi="Arial Narrow" w:cs="Arial"/>
          <w:sz w:val="20"/>
          <w:szCs w:val="20"/>
        </w:rPr>
        <w:t>, com sede na</w:t>
      </w:r>
      <w:r w:rsidR="00EF108C" w:rsidRPr="00811653">
        <w:rPr>
          <w:rFonts w:ascii="Arial Narrow" w:hAnsi="Arial Narrow" w:cs="Arial"/>
          <w:sz w:val="20"/>
          <w:szCs w:val="20"/>
        </w:rPr>
        <w:t xml:space="preserve"> </w:t>
      </w:r>
      <w:r w:rsidR="00E86E7E" w:rsidRPr="00811653">
        <w:rPr>
          <w:rFonts w:ascii="Arial Narrow" w:hAnsi="Arial Narrow" w:cs="Arial"/>
          <w:sz w:val="20"/>
          <w:szCs w:val="20"/>
        </w:rPr>
        <w:t>Rua Almirante Tamandaré, n. 2836, Centro do Município de Catanduvas</w:t>
      </w:r>
      <w:r w:rsidR="00EF108C" w:rsidRPr="00811653">
        <w:rPr>
          <w:rFonts w:ascii="Arial Narrow" w:hAnsi="Arial Narrow" w:cs="Arial"/>
          <w:sz w:val="20"/>
          <w:szCs w:val="20"/>
        </w:rPr>
        <w:t>, neste ato representado por s</w:t>
      </w:r>
      <w:r w:rsidR="00C111F5" w:rsidRPr="00811653">
        <w:rPr>
          <w:rFonts w:ascii="Arial Narrow" w:hAnsi="Arial Narrow" w:cs="Arial"/>
          <w:sz w:val="20"/>
          <w:szCs w:val="20"/>
        </w:rPr>
        <w:t>eu</w:t>
      </w:r>
      <w:r w:rsidRPr="00811653">
        <w:rPr>
          <w:rFonts w:ascii="Arial Narrow" w:hAnsi="Arial Narrow" w:cs="Arial"/>
          <w:sz w:val="20"/>
          <w:szCs w:val="20"/>
        </w:rPr>
        <w:t xml:space="preserve"> Presidente </w:t>
      </w:r>
      <w:r w:rsidRPr="00811653">
        <w:rPr>
          <w:rFonts w:ascii="Arial Narrow" w:hAnsi="Arial Narrow" w:cs="Arial"/>
          <w:b/>
          <w:sz w:val="20"/>
          <w:szCs w:val="20"/>
        </w:rPr>
        <w:t>Sr</w:t>
      </w:r>
      <w:r w:rsidR="00EF108C" w:rsidRPr="00811653">
        <w:rPr>
          <w:rFonts w:ascii="Arial Narrow" w:hAnsi="Arial Narrow" w:cs="Arial"/>
          <w:b/>
          <w:sz w:val="20"/>
          <w:szCs w:val="20"/>
        </w:rPr>
        <w:t>.</w:t>
      </w:r>
      <w:r w:rsidRPr="00811653">
        <w:rPr>
          <w:rFonts w:ascii="Arial Narrow" w:hAnsi="Arial Narrow" w:cs="Arial"/>
          <w:b/>
          <w:sz w:val="20"/>
          <w:szCs w:val="20"/>
        </w:rPr>
        <w:t xml:space="preserve"> </w:t>
      </w:r>
      <w:r w:rsidR="00C111F5" w:rsidRPr="00811653">
        <w:rPr>
          <w:rFonts w:ascii="Arial Narrow" w:hAnsi="Arial Narrow" w:cs="Arial"/>
          <w:b/>
          <w:sz w:val="20"/>
          <w:szCs w:val="20"/>
        </w:rPr>
        <w:t>LUIZ ALBERTO ZATERA</w:t>
      </w:r>
      <w:r w:rsidR="007E2997" w:rsidRPr="00811653">
        <w:rPr>
          <w:rFonts w:ascii="Arial Narrow" w:hAnsi="Arial Narrow" w:cs="Arial"/>
          <w:sz w:val="20"/>
          <w:szCs w:val="20"/>
        </w:rPr>
        <w:t>, brasileir</w:t>
      </w:r>
      <w:r w:rsidR="00C111F5" w:rsidRPr="00811653">
        <w:rPr>
          <w:rFonts w:ascii="Arial Narrow" w:hAnsi="Arial Narrow" w:cs="Arial"/>
          <w:sz w:val="20"/>
          <w:szCs w:val="20"/>
        </w:rPr>
        <w:t>o</w:t>
      </w:r>
      <w:r w:rsidRPr="00811653">
        <w:rPr>
          <w:rFonts w:ascii="Arial Narrow" w:hAnsi="Arial Narrow" w:cs="Arial"/>
          <w:sz w:val="20"/>
          <w:szCs w:val="20"/>
        </w:rPr>
        <w:t xml:space="preserve">, </w:t>
      </w:r>
      <w:r w:rsidR="00C111F5" w:rsidRPr="00811653">
        <w:rPr>
          <w:rFonts w:ascii="Arial Narrow" w:hAnsi="Arial Narrow" w:cs="Arial"/>
          <w:sz w:val="20"/>
          <w:szCs w:val="20"/>
        </w:rPr>
        <w:t xml:space="preserve">inscrito no </w:t>
      </w:r>
      <w:r w:rsidRPr="00811653">
        <w:rPr>
          <w:rFonts w:ascii="Arial Narrow" w:hAnsi="Arial Narrow" w:cs="Arial"/>
          <w:sz w:val="20"/>
          <w:szCs w:val="20"/>
        </w:rPr>
        <w:t xml:space="preserve">CPF </w:t>
      </w:r>
      <w:r w:rsidR="00C111F5" w:rsidRPr="00811653">
        <w:rPr>
          <w:rFonts w:ascii="Arial Narrow" w:hAnsi="Arial Narrow" w:cs="Arial"/>
          <w:sz w:val="20"/>
          <w:szCs w:val="20"/>
        </w:rPr>
        <w:t xml:space="preserve">sob o </w:t>
      </w:r>
      <w:r w:rsidRPr="00811653">
        <w:rPr>
          <w:rFonts w:ascii="Arial Narrow" w:hAnsi="Arial Narrow" w:cs="Arial"/>
          <w:sz w:val="20"/>
          <w:szCs w:val="20"/>
        </w:rPr>
        <w:t xml:space="preserve">nº </w:t>
      </w:r>
      <w:r w:rsidR="00C111F5" w:rsidRPr="00811653">
        <w:rPr>
          <w:rFonts w:ascii="Arial Narrow" w:hAnsi="Arial Narrow" w:cs="Arial"/>
          <w:sz w:val="20"/>
          <w:szCs w:val="20"/>
        </w:rPr>
        <w:t>517.949.779-53, residente e domiciliado</w:t>
      </w:r>
      <w:r w:rsidRPr="00811653">
        <w:rPr>
          <w:rFonts w:ascii="Arial Narrow" w:hAnsi="Arial Narrow" w:cs="Arial"/>
          <w:sz w:val="20"/>
          <w:szCs w:val="20"/>
        </w:rPr>
        <w:t xml:space="preserve"> na </w:t>
      </w:r>
      <w:r w:rsidR="00EF108C" w:rsidRPr="00811653">
        <w:rPr>
          <w:rFonts w:ascii="Arial Narrow" w:hAnsi="Arial Narrow" w:cs="Arial"/>
          <w:sz w:val="20"/>
          <w:szCs w:val="20"/>
        </w:rPr>
        <w:t xml:space="preserve">Rua </w:t>
      </w:r>
      <w:r w:rsidR="00C111F5" w:rsidRPr="00811653">
        <w:rPr>
          <w:rFonts w:ascii="Arial Narrow" w:hAnsi="Arial Narrow" w:cs="Arial"/>
          <w:sz w:val="20"/>
          <w:szCs w:val="20"/>
        </w:rPr>
        <w:t xml:space="preserve">Felipe Schmidt, 830, apto. 701, Ed. </w:t>
      </w:r>
      <w:proofErr w:type="spellStart"/>
      <w:r w:rsidR="00C111F5" w:rsidRPr="00811653">
        <w:rPr>
          <w:rFonts w:ascii="Arial Narrow" w:hAnsi="Arial Narrow" w:cs="Arial"/>
          <w:sz w:val="20"/>
          <w:szCs w:val="20"/>
        </w:rPr>
        <w:t>Magnabosco</w:t>
      </w:r>
      <w:proofErr w:type="spellEnd"/>
      <w:r w:rsidR="00C111F5" w:rsidRPr="00811653">
        <w:rPr>
          <w:rFonts w:ascii="Arial Narrow" w:hAnsi="Arial Narrow" w:cs="Arial"/>
          <w:sz w:val="20"/>
          <w:szCs w:val="20"/>
        </w:rPr>
        <w:t xml:space="preserve">, centro, </w:t>
      </w:r>
      <w:r w:rsidR="00EF108C" w:rsidRPr="00811653">
        <w:rPr>
          <w:rFonts w:ascii="Arial Narrow" w:hAnsi="Arial Narrow" w:cs="Arial"/>
          <w:sz w:val="20"/>
          <w:szCs w:val="20"/>
        </w:rPr>
        <w:t>Catanduvas</w:t>
      </w:r>
      <w:r w:rsidRPr="00811653">
        <w:rPr>
          <w:rFonts w:ascii="Arial Narrow" w:hAnsi="Arial Narrow" w:cs="Arial"/>
          <w:sz w:val="20"/>
          <w:szCs w:val="20"/>
        </w:rPr>
        <w:t xml:space="preserve">/SC, </w:t>
      </w:r>
      <w:r w:rsidR="00EC1EE8" w:rsidRPr="00811653">
        <w:rPr>
          <w:rFonts w:ascii="Arial Narrow" w:hAnsi="Arial Narrow" w:cs="Arial"/>
          <w:sz w:val="20"/>
          <w:szCs w:val="20"/>
        </w:rPr>
        <w:t xml:space="preserve">resolvem celebrar o presente termo de colaboração, regendo-se pelo disposto na Lei Complementar nº 101, de 04 de maio de 2000, nas </w:t>
      </w:r>
      <w:r w:rsidR="004D30F7" w:rsidRPr="00811653">
        <w:rPr>
          <w:rFonts w:ascii="Arial Narrow" w:hAnsi="Arial Narrow" w:cs="Arial"/>
          <w:sz w:val="20"/>
          <w:szCs w:val="20"/>
        </w:rPr>
        <w:t>correspondentes Leis</w:t>
      </w:r>
      <w:r w:rsidR="00EC1EE8" w:rsidRPr="00811653">
        <w:rPr>
          <w:rFonts w:ascii="Arial Narrow" w:hAnsi="Arial Narrow" w:cs="Arial"/>
          <w:sz w:val="20"/>
          <w:szCs w:val="20"/>
        </w:rPr>
        <w:t xml:space="preserve"> de Diretrizes Orçamentárias e Lei Orçamentária Anual, </w:t>
      </w:r>
      <w:r w:rsidRPr="00811653">
        <w:rPr>
          <w:rFonts w:ascii="Arial Narrow" w:hAnsi="Arial Narrow" w:cs="Arial"/>
          <w:sz w:val="20"/>
          <w:szCs w:val="20"/>
        </w:rPr>
        <w:t>n</w:t>
      </w:r>
      <w:r w:rsidR="00EC1EE8" w:rsidRPr="00811653">
        <w:rPr>
          <w:rFonts w:ascii="Arial Narrow" w:hAnsi="Arial Narrow" w:cs="Arial"/>
          <w:sz w:val="20"/>
          <w:szCs w:val="20"/>
        </w:rPr>
        <w:t xml:space="preserve">a Lei nº </w:t>
      </w:r>
      <w:r w:rsidR="00EF108C" w:rsidRPr="00811653">
        <w:rPr>
          <w:rFonts w:ascii="Arial Narrow" w:hAnsi="Arial Narrow" w:cs="Arial"/>
          <w:sz w:val="20"/>
          <w:szCs w:val="20"/>
        </w:rPr>
        <w:t>13.019, de 31 de julho de 2014</w:t>
      </w:r>
      <w:r w:rsidRPr="00811653">
        <w:rPr>
          <w:rFonts w:ascii="Arial Narrow" w:hAnsi="Arial Narrow" w:cs="Arial"/>
          <w:sz w:val="20"/>
          <w:szCs w:val="20"/>
        </w:rPr>
        <w:t>,</w:t>
      </w:r>
      <w:r w:rsidR="00EC1EE8" w:rsidRPr="00811653">
        <w:rPr>
          <w:rFonts w:ascii="Arial Narrow" w:hAnsi="Arial Narrow" w:cs="Arial"/>
          <w:sz w:val="20"/>
          <w:szCs w:val="20"/>
        </w:rPr>
        <w:t xml:space="preserve"> consoante </w:t>
      </w:r>
      <w:r w:rsidR="007E2997" w:rsidRPr="00811653">
        <w:rPr>
          <w:rFonts w:ascii="Arial Narrow" w:hAnsi="Arial Narrow" w:cs="Arial"/>
          <w:sz w:val="20"/>
          <w:szCs w:val="20"/>
        </w:rPr>
        <w:t>j</w:t>
      </w:r>
      <w:r w:rsidRPr="00811653">
        <w:rPr>
          <w:rFonts w:ascii="Arial Narrow" w:hAnsi="Arial Narrow" w:cs="Arial"/>
          <w:sz w:val="20"/>
          <w:szCs w:val="20"/>
        </w:rPr>
        <w:t xml:space="preserve">ustificativa anexa, </w:t>
      </w:r>
      <w:r w:rsidR="00EC1EE8" w:rsidRPr="00811653">
        <w:rPr>
          <w:rFonts w:ascii="Arial Narrow" w:hAnsi="Arial Narrow" w:cs="Arial"/>
          <w:sz w:val="20"/>
          <w:szCs w:val="20"/>
        </w:rPr>
        <w:t>mediante as cláusulas e condições seguintes:</w:t>
      </w:r>
    </w:p>
    <w:p w:rsidR="007E2997" w:rsidRPr="00811653" w:rsidRDefault="007E2997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EE8" w:rsidRPr="00811653" w:rsidRDefault="00EC1EE8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PRIMEIRA – DO OBJETO</w:t>
      </w:r>
      <w:r w:rsidRPr="00811653">
        <w:rPr>
          <w:rFonts w:ascii="Arial Narrow" w:hAnsi="Arial Narrow" w:cs="Arial"/>
          <w:b/>
          <w:sz w:val="20"/>
          <w:szCs w:val="20"/>
        </w:rPr>
        <w:tab/>
      </w:r>
      <w:r w:rsidRPr="00811653">
        <w:rPr>
          <w:rFonts w:ascii="Arial Narrow" w:hAnsi="Arial Narrow" w:cs="Arial"/>
          <w:b/>
          <w:sz w:val="20"/>
          <w:szCs w:val="20"/>
        </w:rPr>
        <w:tab/>
      </w:r>
      <w:r w:rsidRPr="00811653">
        <w:rPr>
          <w:rFonts w:ascii="Arial Narrow" w:hAnsi="Arial Narrow" w:cs="Arial"/>
          <w:b/>
          <w:sz w:val="20"/>
          <w:szCs w:val="20"/>
        </w:rPr>
        <w:tab/>
      </w:r>
    </w:p>
    <w:p w:rsidR="00DF1569" w:rsidRPr="00811653" w:rsidRDefault="00DF1569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EE8" w:rsidRPr="00811653" w:rsidRDefault="00711F14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1.1 - </w:t>
      </w:r>
      <w:r w:rsidR="002666B2" w:rsidRPr="00811653">
        <w:rPr>
          <w:rFonts w:ascii="Arial Narrow" w:hAnsi="Arial Narrow"/>
          <w:sz w:val="20"/>
          <w:szCs w:val="20"/>
        </w:rPr>
        <w:t xml:space="preserve">Celebração de Termo de Colaboração entre o município de Catanduvas/SC e a </w:t>
      </w:r>
      <w:r w:rsidR="002666B2" w:rsidRPr="00811653">
        <w:rPr>
          <w:rFonts w:ascii="Arial Narrow" w:hAnsi="Arial Narrow" w:cs="Arial"/>
          <w:sz w:val="20"/>
          <w:szCs w:val="20"/>
        </w:rPr>
        <w:t>Associação de Pais e Amigos dos Excepcionais – APAE de Catanduvas (SC)</w:t>
      </w:r>
      <w:r w:rsidR="002666B2" w:rsidRPr="00811653">
        <w:rPr>
          <w:rFonts w:ascii="Arial Narrow" w:hAnsi="Arial Narrow"/>
          <w:sz w:val="20"/>
          <w:szCs w:val="20"/>
        </w:rPr>
        <w:t>, para o estabelecimento de ações de interesse público e recíproco em regime de mútua cooperação entre o Município de Catanduvas e a entidade, mediante transferência de recursos financeiros provenientes de Emenda Individual Impositiva aprovada pelo Poder Legislativo Municipal na Lei Orçamentária Anual 2020 (Lei nº 2.703/2019) para a aquisição de dois aparelhos de ar-condicionado e cadeir</w:t>
      </w:r>
      <w:r w:rsidR="002666B2" w:rsidRPr="00811653">
        <w:rPr>
          <w:rFonts w:ascii="Arial Narrow" w:hAnsi="Arial Narrow"/>
          <w:sz w:val="20"/>
          <w:szCs w:val="20"/>
        </w:rPr>
        <w:t xml:space="preserve">as de assento para o refeitório, </w:t>
      </w:r>
      <w:r w:rsidR="00616A3F" w:rsidRPr="00811653">
        <w:rPr>
          <w:rFonts w:ascii="Arial Narrow" w:hAnsi="Arial Narrow" w:cs="Arial"/>
          <w:sz w:val="20"/>
          <w:szCs w:val="20"/>
        </w:rPr>
        <w:t xml:space="preserve">conforme </w:t>
      </w:r>
      <w:r w:rsidR="00EC1EE8" w:rsidRPr="00811653">
        <w:rPr>
          <w:rFonts w:ascii="Arial Narrow" w:hAnsi="Arial Narrow" w:cs="Arial"/>
          <w:sz w:val="20"/>
          <w:szCs w:val="20"/>
        </w:rPr>
        <w:t>Plano de Trabalho</w:t>
      </w:r>
      <w:r w:rsidR="004D1268" w:rsidRPr="00811653">
        <w:rPr>
          <w:rFonts w:ascii="Arial Narrow" w:hAnsi="Arial Narrow" w:cs="Arial"/>
          <w:sz w:val="20"/>
          <w:szCs w:val="20"/>
        </w:rPr>
        <w:t xml:space="preserve"> anexo</w:t>
      </w:r>
      <w:r w:rsidR="00EF108C" w:rsidRPr="00811653">
        <w:rPr>
          <w:rFonts w:ascii="Arial Narrow" w:hAnsi="Arial Narrow" w:cs="Arial"/>
          <w:sz w:val="20"/>
          <w:szCs w:val="20"/>
        </w:rPr>
        <w:t>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SEGUNDA - DO VALOR DE REFERÊNCIA</w:t>
      </w:r>
      <w:r w:rsidR="00220102" w:rsidRPr="00811653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2666B2" w:rsidRPr="00811653" w:rsidRDefault="002666B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220102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2.1 - A ADMINISTRAÇÃO PÚBLICA repassará ao COLABORADOR a quantia de R$ </w:t>
      </w:r>
      <w:r w:rsidR="002666B2" w:rsidRPr="00811653">
        <w:rPr>
          <w:rFonts w:ascii="Arial Narrow" w:hAnsi="Arial Narrow" w:cs="Arial"/>
          <w:sz w:val="20"/>
          <w:szCs w:val="20"/>
        </w:rPr>
        <w:t>16.000,00 (dezesseis mil reais).</w:t>
      </w:r>
    </w:p>
    <w:p w:rsidR="00021108" w:rsidRPr="00811653" w:rsidRDefault="0002110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TERCEIRA – DO DESEMBOLSO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3.1 - O pagamento será efetuado</w:t>
      </w:r>
      <w:r w:rsidR="002666B2" w:rsidRPr="00811653">
        <w:rPr>
          <w:rFonts w:ascii="Arial Narrow" w:hAnsi="Arial Narrow" w:cs="Arial"/>
          <w:sz w:val="20"/>
          <w:szCs w:val="20"/>
        </w:rPr>
        <w:t xml:space="preserve"> </w:t>
      </w:r>
      <w:r w:rsidR="002666B2" w:rsidRPr="00811653">
        <w:rPr>
          <w:rFonts w:ascii="Arial Narrow" w:hAnsi="Arial Narrow" w:cs="Arial"/>
          <w:sz w:val="20"/>
          <w:szCs w:val="20"/>
        </w:rPr>
        <w:t>em parcela única no prazo de 10 (dez) dias da assinatura do presente Termo de Colaboração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QUARTA - DO PRAZO DE DURAÇÃO DO TERMO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4.1 - O presente te</w:t>
      </w:r>
      <w:r w:rsidR="00A726D9" w:rsidRPr="00811653">
        <w:rPr>
          <w:rFonts w:ascii="Arial Narrow" w:hAnsi="Arial Narrow" w:cs="Arial"/>
          <w:sz w:val="20"/>
          <w:szCs w:val="20"/>
        </w:rPr>
        <w:t>rmo terá vigência até 31/12/</w:t>
      </w:r>
      <w:r w:rsidR="002666B2" w:rsidRPr="00811653">
        <w:rPr>
          <w:rFonts w:ascii="Arial Narrow" w:hAnsi="Arial Narrow" w:cs="Arial"/>
          <w:sz w:val="20"/>
          <w:szCs w:val="20"/>
        </w:rPr>
        <w:t>2020</w:t>
      </w:r>
      <w:r w:rsidRPr="00811653">
        <w:rPr>
          <w:rFonts w:ascii="Arial Narrow" w:hAnsi="Arial Narrow" w:cs="Arial"/>
          <w:sz w:val="20"/>
          <w:szCs w:val="20"/>
        </w:rPr>
        <w:t>, podendo ser prorrogado por interesse da ADMINISTRAÇÃO PÚBLICA.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QUINTA - DA CONSIGNAÇÃO ORÇAMENTÁRIA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5.1 - As despesas decorrentes deste TERMO correrão por conta do orçamento vigente, conforme segue: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2666B2" w:rsidRPr="00811653" w:rsidRDefault="002666B2" w:rsidP="00811653">
      <w:pPr>
        <w:pStyle w:val="PargrafodaLista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Órgão 3: Secretaria Municipal de Educação, Cultura e Desporto </w:t>
      </w:r>
    </w:p>
    <w:p w:rsidR="002666B2" w:rsidRPr="00811653" w:rsidRDefault="002666B2" w:rsidP="00811653">
      <w:pPr>
        <w:pStyle w:val="PargrafodaLista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Unidade: 04.01 </w:t>
      </w:r>
    </w:p>
    <w:p w:rsidR="002666B2" w:rsidRPr="00811653" w:rsidRDefault="002666B2" w:rsidP="00811653">
      <w:pPr>
        <w:pStyle w:val="PargrafodaLista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Dotação Orçamentária: 32</w:t>
      </w:r>
    </w:p>
    <w:p w:rsidR="002666B2" w:rsidRPr="00811653" w:rsidRDefault="002666B2" w:rsidP="00811653">
      <w:pPr>
        <w:pStyle w:val="PargrafodaLista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Projeto Atividade: 2010 – Manutenção do Ensino Fundamental</w:t>
      </w:r>
    </w:p>
    <w:p w:rsidR="002666B2" w:rsidRPr="00811653" w:rsidRDefault="002666B2" w:rsidP="00811653">
      <w:pPr>
        <w:pStyle w:val="PargrafodaLista"/>
        <w:numPr>
          <w:ilvl w:val="0"/>
          <w:numId w:val="7"/>
        </w:numPr>
        <w:spacing w:after="120" w:line="240" w:lineRule="auto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Elemento: 3.3.50.00.00.00.00.00.0101 - Transferências a Instituições Privadas Sem Fins Lucrativos.</w:t>
      </w:r>
    </w:p>
    <w:p w:rsidR="00021108" w:rsidRPr="00811653" w:rsidRDefault="0002110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F48" w:rsidRPr="00811653" w:rsidRDefault="0002110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SEXTA - DAS OBRIGAÇÕES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6.1 – DO COLABORADOR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6.1.1 - Transitar os recursos em conta bancária exclusiva para cumprimento do termo de colaboração;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6.1.2 - Aplicar os recursos exclusivamente nas finalidades estabelecidas no presente termo;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6.1.3 - Prestar contas dos recursos recebidos na forma de estabelecido na Lei </w:t>
      </w:r>
      <w:r w:rsidR="00396DE6" w:rsidRPr="00811653">
        <w:rPr>
          <w:rFonts w:ascii="Arial Narrow" w:hAnsi="Arial Narrow" w:cs="Arial"/>
          <w:sz w:val="20"/>
          <w:szCs w:val="20"/>
        </w:rPr>
        <w:t>13.019/2014</w:t>
      </w:r>
      <w:r w:rsidRPr="00811653">
        <w:rPr>
          <w:rFonts w:ascii="Arial Narrow" w:hAnsi="Arial Narrow" w:cs="Arial"/>
          <w:sz w:val="20"/>
          <w:szCs w:val="20"/>
        </w:rPr>
        <w:t xml:space="preserve"> e Instrução Normativa TC 14/2012 do Tribunal de Contas de Santa Catarina;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6.1.4 - Fornecer dados complementares a Prefeitura Municipal, sempre que solicitado;</w:t>
      </w:r>
    </w:p>
    <w:p w:rsidR="00EC1F48" w:rsidRPr="00811653" w:rsidRDefault="00396DE6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6.1.5 - </w:t>
      </w:r>
      <w:r w:rsidR="00EC1F48" w:rsidRPr="00811653">
        <w:rPr>
          <w:rFonts w:ascii="Arial Narrow" w:hAnsi="Arial Narrow" w:cs="Arial"/>
          <w:sz w:val="20"/>
          <w:szCs w:val="20"/>
        </w:rPr>
        <w:t>Contabilizar os recursos financeiros repassados pelo presente termo;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</w:t>
      </w:r>
      <w:r w:rsidR="00396DE6" w:rsidRPr="00811653">
        <w:rPr>
          <w:rFonts w:ascii="Arial Narrow" w:hAnsi="Arial Narrow" w:cs="Arial"/>
          <w:sz w:val="20"/>
          <w:szCs w:val="20"/>
        </w:rPr>
        <w:t>6</w:t>
      </w:r>
      <w:r w:rsidRPr="00811653">
        <w:rPr>
          <w:rFonts w:ascii="Arial Narrow" w:hAnsi="Arial Narrow" w:cs="Arial"/>
          <w:sz w:val="20"/>
          <w:szCs w:val="20"/>
        </w:rPr>
        <w:t xml:space="preserve"> </w:t>
      </w:r>
      <w:r w:rsidR="00396DE6" w:rsidRPr="00811653">
        <w:rPr>
          <w:rFonts w:ascii="Arial Narrow" w:hAnsi="Arial Narrow" w:cs="Arial"/>
          <w:sz w:val="20"/>
          <w:szCs w:val="20"/>
        </w:rPr>
        <w:t>–</w:t>
      </w:r>
      <w:r w:rsidRPr="00811653">
        <w:rPr>
          <w:rFonts w:ascii="Arial Narrow" w:hAnsi="Arial Narrow" w:cs="Arial"/>
          <w:sz w:val="20"/>
          <w:szCs w:val="20"/>
        </w:rPr>
        <w:t xml:space="preserve"> </w:t>
      </w:r>
      <w:r w:rsidR="00B52BC6" w:rsidRPr="00811653">
        <w:rPr>
          <w:rFonts w:ascii="Arial Narrow" w:hAnsi="Arial Narrow" w:cs="Arial"/>
          <w:sz w:val="20"/>
          <w:szCs w:val="20"/>
        </w:rPr>
        <w:t xml:space="preserve">Responder exclusivamente pelo pagamento dos encargos trabalhistas, previdenciários, fiscais e comerciais </w:t>
      </w:r>
      <w:r w:rsidR="00B52BC6" w:rsidRPr="00811653">
        <w:rPr>
          <w:rFonts w:ascii="Arial Narrow" w:hAnsi="Arial Narrow" w:cs="Arial"/>
          <w:color w:val="000000"/>
          <w:sz w:val="20"/>
          <w:szCs w:val="20"/>
        </w:rPr>
        <w:t>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EC1F48" w:rsidRPr="00811653" w:rsidRDefault="00BF3AA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6.1.7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</w:t>
      </w:r>
      <w:r w:rsidR="00F83C80" w:rsidRPr="00811653">
        <w:rPr>
          <w:rFonts w:ascii="Arial Narrow" w:hAnsi="Arial Narrow" w:cs="Arial"/>
          <w:sz w:val="20"/>
          <w:szCs w:val="20"/>
        </w:rPr>
        <w:t>–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Prestar</w:t>
      </w:r>
      <w:r w:rsidR="00F83C80" w:rsidRPr="00811653">
        <w:rPr>
          <w:rFonts w:ascii="Arial Narrow" w:hAnsi="Arial Narrow" w:cs="Arial"/>
          <w:sz w:val="20"/>
          <w:szCs w:val="20"/>
        </w:rPr>
        <w:t xml:space="preserve"> contas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</w:t>
      </w:r>
      <w:r w:rsidR="003B4996" w:rsidRPr="00811653">
        <w:rPr>
          <w:rFonts w:ascii="Arial Narrow" w:hAnsi="Arial Narrow" w:cs="Arial"/>
          <w:sz w:val="20"/>
          <w:szCs w:val="20"/>
        </w:rPr>
        <w:t>dos valores recebidos</w:t>
      </w:r>
      <w:r w:rsidR="00F83C80" w:rsidRPr="00811653">
        <w:rPr>
          <w:rFonts w:ascii="Arial Narrow" w:hAnsi="Arial Narrow" w:cs="Arial"/>
          <w:sz w:val="20"/>
          <w:szCs w:val="20"/>
        </w:rPr>
        <w:t>, no prazo de 60 (sessenta) dias</w:t>
      </w:r>
      <w:r w:rsidR="003B4996" w:rsidRPr="00811653">
        <w:rPr>
          <w:rFonts w:ascii="Arial Narrow" w:hAnsi="Arial Narrow" w:cs="Arial"/>
          <w:sz w:val="20"/>
          <w:szCs w:val="20"/>
        </w:rPr>
        <w:t xml:space="preserve"> e contas finais dos recursos remanescentes </w:t>
      </w:r>
      <w:r w:rsidR="00EC1F48" w:rsidRPr="00811653">
        <w:rPr>
          <w:rFonts w:ascii="Arial Narrow" w:hAnsi="Arial Narrow" w:cs="Arial"/>
          <w:sz w:val="20"/>
          <w:szCs w:val="20"/>
        </w:rPr>
        <w:t>em até 90 (noventa dias) do término da vigência da parceria.</w:t>
      </w:r>
    </w:p>
    <w:p w:rsidR="00EC1F48" w:rsidRPr="00811653" w:rsidRDefault="00BF3AA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6.1.8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Dar ampla </w:t>
      </w:r>
      <w:r w:rsidR="00F83C80" w:rsidRPr="00811653">
        <w:rPr>
          <w:rFonts w:ascii="Arial Narrow" w:hAnsi="Arial Narrow" w:cs="Arial"/>
          <w:sz w:val="20"/>
          <w:szCs w:val="20"/>
        </w:rPr>
        <w:t>publicidade divulgando em seu sí</w:t>
      </w:r>
      <w:r w:rsidR="00EC1F48" w:rsidRPr="00811653">
        <w:rPr>
          <w:rFonts w:ascii="Arial Narrow" w:hAnsi="Arial Narrow" w:cs="Arial"/>
          <w:sz w:val="20"/>
          <w:szCs w:val="20"/>
        </w:rPr>
        <w:t>tio eletrônico ou mural as parcerias celebradas, contendo o objeto, data da assinatura do termo, nome do órgão responsável pela parceria, valores recebidos e a prestação de contas;</w:t>
      </w:r>
    </w:p>
    <w:p w:rsidR="00D94864" w:rsidRPr="00811653" w:rsidRDefault="00BF3AA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6.1.9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– Desenvolver as seguintes atividades:</w:t>
      </w:r>
    </w:p>
    <w:p w:rsidR="00E72864" w:rsidRPr="00811653" w:rsidRDefault="00D94864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proofErr w:type="gramStart"/>
      <w:r w:rsidRPr="00811653">
        <w:rPr>
          <w:rFonts w:ascii="Arial Narrow" w:hAnsi="Arial Narrow" w:cs="Arial"/>
          <w:sz w:val="20"/>
          <w:szCs w:val="20"/>
        </w:rPr>
        <w:t xml:space="preserve">a) </w:t>
      </w:r>
      <w:r w:rsidR="00E86E7E" w:rsidRPr="00811653">
        <w:rPr>
          <w:rFonts w:ascii="Arial Narrow" w:hAnsi="Arial Narrow"/>
          <w:sz w:val="20"/>
          <w:szCs w:val="20"/>
        </w:rPr>
        <w:t>Articular</w:t>
      </w:r>
      <w:proofErr w:type="gramEnd"/>
      <w:r w:rsidR="00E86E7E" w:rsidRPr="00811653">
        <w:rPr>
          <w:rFonts w:ascii="Arial Narrow" w:hAnsi="Arial Narrow"/>
          <w:sz w:val="20"/>
          <w:szCs w:val="20"/>
        </w:rPr>
        <w:t xml:space="preserve"> ações de defesa de direitos, prevenção, prestação de serviços de qualidade, apoio a família direcionado a melhoria da qualidade de vida de pessoas com deficiências, necessidades educacionais especiais e de pessoas em situação de vulnerabilidade social, visando à inclusão social e o exercício pleno da cidadania</w:t>
      </w:r>
      <w:r w:rsidRPr="00811653">
        <w:rPr>
          <w:rFonts w:ascii="Arial Narrow" w:hAnsi="Arial Narrow"/>
          <w:sz w:val="20"/>
          <w:szCs w:val="20"/>
        </w:rPr>
        <w:t xml:space="preserve">. </w:t>
      </w:r>
    </w:p>
    <w:p w:rsidR="00E72864" w:rsidRPr="00811653" w:rsidRDefault="00E72864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6.2.</w:t>
      </w:r>
      <w:r w:rsidR="00EC1F48" w:rsidRPr="00811653">
        <w:rPr>
          <w:rFonts w:ascii="Arial Narrow" w:hAnsi="Arial Narrow" w:cs="Arial"/>
          <w:b/>
          <w:sz w:val="20"/>
          <w:szCs w:val="20"/>
        </w:rPr>
        <w:t xml:space="preserve"> - DA ADMINISTRAÇÃO PÚBLICA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245F2" w:rsidRPr="00811653" w:rsidRDefault="00082FFE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6.2</w:t>
      </w:r>
      <w:r w:rsidR="00D367E5" w:rsidRPr="00811653">
        <w:rPr>
          <w:rFonts w:ascii="Arial Narrow" w:hAnsi="Arial Narrow" w:cs="Arial"/>
          <w:sz w:val="20"/>
          <w:szCs w:val="20"/>
        </w:rPr>
        <w:t xml:space="preserve">.1 </w:t>
      </w:r>
      <w:r w:rsidR="00E86E7E" w:rsidRPr="00811653">
        <w:rPr>
          <w:rFonts w:ascii="Arial Narrow" w:hAnsi="Arial Narrow" w:cs="Arial"/>
          <w:sz w:val="20"/>
          <w:szCs w:val="20"/>
        </w:rPr>
        <w:t>O presente termo terá como g</w:t>
      </w:r>
      <w:r w:rsidR="00EC1F48" w:rsidRPr="00811653">
        <w:rPr>
          <w:rFonts w:ascii="Arial Narrow" w:hAnsi="Arial Narrow" w:cs="Arial"/>
          <w:sz w:val="20"/>
          <w:szCs w:val="20"/>
        </w:rPr>
        <w:t>estor</w:t>
      </w:r>
      <w:r w:rsidR="00E86E7E" w:rsidRPr="00811653">
        <w:rPr>
          <w:rFonts w:ascii="Arial Narrow" w:hAnsi="Arial Narrow" w:cs="Arial"/>
          <w:sz w:val="20"/>
          <w:szCs w:val="20"/>
        </w:rPr>
        <w:t>a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r</w:t>
      </w:r>
      <w:r w:rsidR="00F15E78" w:rsidRPr="00811653">
        <w:rPr>
          <w:rFonts w:ascii="Arial Narrow" w:hAnsi="Arial Narrow" w:cs="Arial"/>
          <w:sz w:val="20"/>
          <w:szCs w:val="20"/>
        </w:rPr>
        <w:t>esponsável pela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presente </w:t>
      </w:r>
      <w:r w:rsidR="00F15E78" w:rsidRPr="00811653">
        <w:rPr>
          <w:rFonts w:ascii="Arial Narrow" w:hAnsi="Arial Narrow" w:cs="Arial"/>
          <w:sz w:val="20"/>
          <w:szCs w:val="20"/>
        </w:rPr>
        <w:t>parceria</w:t>
      </w:r>
      <w:r w:rsidR="00E86E7E" w:rsidRPr="00811653">
        <w:rPr>
          <w:rFonts w:ascii="Arial Narrow" w:hAnsi="Arial Narrow" w:cs="Arial"/>
          <w:sz w:val="20"/>
          <w:szCs w:val="20"/>
        </w:rPr>
        <w:t xml:space="preserve"> a senhora</w:t>
      </w:r>
      <w:r w:rsidR="00F15E78" w:rsidRPr="00811653">
        <w:rPr>
          <w:rFonts w:ascii="Arial Narrow" w:hAnsi="Arial Narrow" w:cs="Arial"/>
          <w:sz w:val="20"/>
          <w:szCs w:val="20"/>
        </w:rPr>
        <w:t xml:space="preserve"> </w:t>
      </w:r>
      <w:r w:rsidR="00E86E7E" w:rsidRPr="00811653">
        <w:rPr>
          <w:rFonts w:ascii="Arial Narrow" w:hAnsi="Arial Narrow" w:cs="Arial"/>
          <w:sz w:val="20"/>
          <w:szCs w:val="20"/>
        </w:rPr>
        <w:t xml:space="preserve">Silvana Terezinha </w:t>
      </w:r>
      <w:proofErr w:type="spellStart"/>
      <w:r w:rsidR="00E86E7E" w:rsidRPr="00811653">
        <w:rPr>
          <w:rFonts w:ascii="Arial Narrow" w:hAnsi="Arial Narrow" w:cs="Arial"/>
          <w:sz w:val="20"/>
          <w:szCs w:val="20"/>
        </w:rPr>
        <w:t>Colla</w:t>
      </w:r>
      <w:proofErr w:type="spellEnd"/>
      <w:r w:rsidR="00E86E7E" w:rsidRPr="00811653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86E7E" w:rsidRPr="00811653">
        <w:rPr>
          <w:rFonts w:ascii="Arial Narrow" w:hAnsi="Arial Narrow" w:cs="Arial"/>
          <w:sz w:val="20"/>
          <w:szCs w:val="20"/>
        </w:rPr>
        <w:t>Menegazzo</w:t>
      </w:r>
      <w:proofErr w:type="spellEnd"/>
      <w:r w:rsidR="00222C8B" w:rsidRPr="00811653">
        <w:rPr>
          <w:rFonts w:ascii="Arial Narrow" w:hAnsi="Arial Narrow" w:cs="Arial"/>
          <w:sz w:val="20"/>
          <w:szCs w:val="20"/>
        </w:rPr>
        <w:t>, a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qual terá as seguintes incumbências, conjuntamente com a comissão de: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</w:t>
      </w:r>
      <w:r w:rsidR="00D367E5" w:rsidRPr="00811653">
        <w:rPr>
          <w:rFonts w:ascii="Arial Narrow" w:hAnsi="Arial Narrow" w:cs="Arial"/>
          <w:sz w:val="20"/>
          <w:szCs w:val="20"/>
        </w:rPr>
        <w:t>.2.2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Acompanhar e fiscalizar a execução da parceria;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</w:t>
      </w:r>
      <w:r w:rsidR="00D367E5" w:rsidRPr="00811653">
        <w:rPr>
          <w:rFonts w:ascii="Arial Narrow" w:hAnsi="Arial Narrow" w:cs="Arial"/>
          <w:sz w:val="20"/>
          <w:szCs w:val="20"/>
        </w:rPr>
        <w:t>.2.3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Informar o superior hierárquico sobre quaisquer fatos que comprometam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a execução da parceria e irregularidades na prestação de contas, e sobre as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providências para solucioná-las;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</w:t>
      </w:r>
      <w:r w:rsidR="00D367E5" w:rsidRPr="00811653">
        <w:rPr>
          <w:rFonts w:ascii="Arial Narrow" w:hAnsi="Arial Narrow" w:cs="Arial"/>
          <w:sz w:val="20"/>
          <w:szCs w:val="20"/>
        </w:rPr>
        <w:t>.2.4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Emitir o Parecer Técnico conclusivo de análise das contas, fundamentado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no Relatório Técnico de Monitoramento e Avaliação;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</w:t>
      </w:r>
      <w:r w:rsidR="00D367E5" w:rsidRPr="00811653">
        <w:rPr>
          <w:rFonts w:ascii="Arial Narrow" w:hAnsi="Arial Narrow" w:cs="Arial"/>
          <w:sz w:val="20"/>
          <w:szCs w:val="20"/>
        </w:rPr>
        <w:t>.2.5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Disponibilizar estrutura (materiais e equipamentos) para as atividades de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monitoramento e avaliação.</w:t>
      </w:r>
    </w:p>
    <w:p w:rsidR="00082FFE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</w:t>
      </w:r>
      <w:r w:rsidR="00F15E78" w:rsidRPr="00811653">
        <w:rPr>
          <w:rFonts w:ascii="Arial Narrow" w:hAnsi="Arial Narrow" w:cs="Arial"/>
          <w:sz w:val="20"/>
          <w:szCs w:val="20"/>
        </w:rPr>
        <w:t>.</w:t>
      </w:r>
      <w:r w:rsidR="00082FFE" w:rsidRPr="00811653">
        <w:rPr>
          <w:rFonts w:ascii="Arial Narrow" w:hAnsi="Arial Narrow" w:cs="Arial"/>
          <w:sz w:val="20"/>
          <w:szCs w:val="20"/>
        </w:rPr>
        <w:t>3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</w:t>
      </w:r>
      <w:r w:rsidR="00082FFE" w:rsidRPr="00811653">
        <w:rPr>
          <w:rFonts w:ascii="Arial Narrow" w:hAnsi="Arial Narrow" w:cs="Arial"/>
          <w:sz w:val="20"/>
          <w:szCs w:val="20"/>
        </w:rPr>
        <w:t>–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082FFE" w:rsidRPr="00811653">
        <w:rPr>
          <w:rFonts w:ascii="Arial Narrow" w:hAnsi="Arial Narrow" w:cs="Arial"/>
          <w:sz w:val="20"/>
          <w:szCs w:val="20"/>
        </w:rPr>
        <w:t>o</w:t>
      </w:r>
      <w:proofErr w:type="gramEnd"/>
      <w:r w:rsidR="00082FFE" w:rsidRPr="00811653">
        <w:rPr>
          <w:rFonts w:ascii="Arial Narrow" w:hAnsi="Arial Narrow" w:cs="Arial"/>
          <w:sz w:val="20"/>
          <w:szCs w:val="20"/>
        </w:rPr>
        <w:t xml:space="preserve"> Chefe do Poder Executivo Municipal nomeará, por Portaria, Comissão de Monitoramento e Avaliação, a qual será composta por no mínimo um servidor do quadro da administração pública ocupante de cargo ou emprego efetivo.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6</w:t>
      </w:r>
      <w:r w:rsidR="00082FFE" w:rsidRPr="00811653">
        <w:rPr>
          <w:rFonts w:ascii="Arial Narrow" w:hAnsi="Arial Narrow" w:cs="Arial"/>
          <w:sz w:val="20"/>
          <w:szCs w:val="20"/>
        </w:rPr>
        <w:t>.3.1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A Comissão de Monitoramento e Avaliação deverá realizar visitas ao local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da prestação dos serviços, podendo valer-se do apoio técnico de terceiros, que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redigirão o Relatório Técnico de Monitoramento e Avaliação da Parceria, que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será submetido à homologação pela Comissão.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SÉTIMA - DAS RESPONSABILIDADES DO COLABORADOR</w:t>
      </w:r>
    </w:p>
    <w:p w:rsidR="006245F2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220102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7.1 - Arcar com eventuais prejuízos causados, por dolo ou culpa, a Administração Pública e/ou a terceiros, provocados, por ineficiência ou irregularidades cometidas por seus empregados, filiados ou prepostos, na execução dos serviços, objeto do presente termo;</w:t>
      </w:r>
    </w:p>
    <w:p w:rsidR="00D367E5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7.2 - As despesas diretas ou indiretas tais como: encargos sociais, fiscais, trabalhistas, previdenciários e de ordem de classe, indenizações civis e quaisquer outras que forem devidas a empregados do COLABORADOR no desempenho dos serviços para o cumprimento deste termo, ficando ainda a ADMINISTRAÇÃO PÚBLICA, isenta de qualquer vín</w:t>
      </w:r>
      <w:r w:rsidR="00D367E5" w:rsidRPr="00811653">
        <w:rPr>
          <w:rFonts w:ascii="Arial Narrow" w:hAnsi="Arial Narrow" w:cs="Arial"/>
          <w:sz w:val="20"/>
          <w:szCs w:val="20"/>
        </w:rPr>
        <w:t>culo empregatício com os mesmos</w:t>
      </w:r>
      <w:r w:rsidR="00313E08" w:rsidRPr="00811653">
        <w:rPr>
          <w:rFonts w:ascii="Arial Narrow" w:hAnsi="Arial Narrow" w:cs="Arial"/>
          <w:sz w:val="20"/>
          <w:szCs w:val="20"/>
        </w:rPr>
        <w:t>.</w:t>
      </w:r>
    </w:p>
    <w:p w:rsidR="00E72864" w:rsidRPr="00811653" w:rsidRDefault="00E72864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</w:t>
      </w:r>
      <w:r w:rsidR="006245F2" w:rsidRPr="00811653">
        <w:rPr>
          <w:rFonts w:ascii="Arial Narrow" w:hAnsi="Arial Narrow" w:cs="Arial"/>
          <w:b/>
          <w:sz w:val="20"/>
          <w:szCs w:val="20"/>
        </w:rPr>
        <w:t>OITAVA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- DA EXECUÇÃO DAS DESPESAS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84A70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8</w:t>
      </w:r>
      <w:r w:rsidR="00584A70" w:rsidRPr="00811653">
        <w:rPr>
          <w:rFonts w:ascii="Arial Narrow" w:hAnsi="Arial Narrow" w:cs="Arial"/>
          <w:sz w:val="20"/>
          <w:szCs w:val="20"/>
        </w:rPr>
        <w:t>.1 –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584A70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8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.2 - Fica expressamente vedada a utilização dos recursos transferidos, sob pena de nulidade do ato e responsabilidade do agente ou representante da </w:t>
      </w:r>
      <w:r w:rsidR="00AC4267" w:rsidRPr="00811653">
        <w:rPr>
          <w:rFonts w:ascii="Arial Narrow" w:hAnsi="Arial Narrow" w:cs="Arial"/>
          <w:sz w:val="20"/>
          <w:szCs w:val="20"/>
        </w:rPr>
        <w:t>entidade</w:t>
      </w:r>
      <w:r w:rsidR="00584A70" w:rsidRPr="00811653">
        <w:rPr>
          <w:rFonts w:ascii="Arial Narrow" w:hAnsi="Arial Narrow" w:cs="Arial"/>
          <w:sz w:val="20"/>
          <w:szCs w:val="20"/>
        </w:rPr>
        <w:t>, para:</w:t>
      </w:r>
    </w:p>
    <w:p w:rsidR="00584A70" w:rsidRPr="00811653" w:rsidRDefault="00313E08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I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 - </w:t>
      </w:r>
      <w:proofErr w:type="gramStart"/>
      <w:r w:rsidR="00584A70" w:rsidRPr="00811653">
        <w:rPr>
          <w:rFonts w:ascii="Arial Narrow" w:hAnsi="Arial Narrow" w:cs="Arial"/>
          <w:sz w:val="20"/>
          <w:szCs w:val="20"/>
        </w:rPr>
        <w:t>finalidade</w:t>
      </w:r>
      <w:proofErr w:type="gramEnd"/>
      <w:r w:rsidR="00584A70" w:rsidRPr="00811653">
        <w:rPr>
          <w:rFonts w:ascii="Arial Narrow" w:hAnsi="Arial Narrow" w:cs="Arial"/>
          <w:sz w:val="20"/>
          <w:szCs w:val="20"/>
        </w:rPr>
        <w:t xml:space="preserve"> diversa da estabelecida neste instrumento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584A70" w:rsidRPr="00811653" w:rsidRDefault="00313E08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II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 - </w:t>
      </w:r>
      <w:proofErr w:type="gramStart"/>
      <w:r w:rsidR="00584A70" w:rsidRPr="00811653">
        <w:rPr>
          <w:rFonts w:ascii="Arial Narrow" w:hAnsi="Arial Narrow" w:cs="Arial"/>
          <w:sz w:val="20"/>
          <w:szCs w:val="20"/>
        </w:rPr>
        <w:t>realização</w:t>
      </w:r>
      <w:proofErr w:type="gramEnd"/>
      <w:r w:rsidR="00584A70" w:rsidRPr="00811653">
        <w:rPr>
          <w:rFonts w:ascii="Arial Narrow" w:hAnsi="Arial Narrow" w:cs="Arial"/>
          <w:sz w:val="20"/>
          <w:szCs w:val="20"/>
        </w:rPr>
        <w:t xml:space="preserve"> de despesas em data anterior ou posterior à sua vigência;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I</w:t>
      </w:r>
      <w:r w:rsidR="00313E08" w:rsidRPr="00811653">
        <w:rPr>
          <w:rFonts w:ascii="Arial Narrow" w:hAnsi="Arial Narrow" w:cs="Arial"/>
          <w:sz w:val="20"/>
          <w:szCs w:val="20"/>
        </w:rPr>
        <w:t>II</w:t>
      </w:r>
      <w:r w:rsidRPr="00811653">
        <w:rPr>
          <w:rFonts w:ascii="Arial Narrow" w:hAnsi="Arial Narrow" w:cs="Arial"/>
          <w:sz w:val="20"/>
          <w:szCs w:val="20"/>
        </w:rPr>
        <w:t xml:space="preserve"> - realização de despesas com taxas bancárias, com multas, juros ou correção monetária, inclusive, referentes a pagamentos ou recolhimentos fora dos prazos;</w:t>
      </w:r>
    </w:p>
    <w:p w:rsidR="00584A70" w:rsidRPr="00811653" w:rsidRDefault="00313E08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I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V - </w:t>
      </w:r>
      <w:proofErr w:type="gramStart"/>
      <w:r w:rsidR="00584A70" w:rsidRPr="00811653">
        <w:rPr>
          <w:rFonts w:ascii="Arial Narrow" w:hAnsi="Arial Narrow" w:cs="Arial"/>
          <w:sz w:val="20"/>
          <w:szCs w:val="20"/>
        </w:rPr>
        <w:t>realização</w:t>
      </w:r>
      <w:proofErr w:type="gramEnd"/>
      <w:r w:rsidR="00584A70" w:rsidRPr="00811653">
        <w:rPr>
          <w:rFonts w:ascii="Arial Narrow" w:hAnsi="Arial Narrow" w:cs="Arial"/>
          <w:sz w:val="20"/>
          <w:szCs w:val="20"/>
        </w:rPr>
        <w:t xml:space="preserve"> de despesas com publicidade, salvo as de caráter educativo, informativo ou de orientação social, das quais não constem nomes, símbolos ou imagens que caracterizem promoção pessoal de autoridades ou servidores públicos; e</w:t>
      </w:r>
    </w:p>
    <w:p w:rsidR="00584A70" w:rsidRPr="00811653" w:rsidRDefault="00313E08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V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 - </w:t>
      </w:r>
      <w:proofErr w:type="gramStart"/>
      <w:r w:rsidR="00584A70" w:rsidRPr="00811653">
        <w:rPr>
          <w:rFonts w:ascii="Arial Narrow" w:hAnsi="Arial Narrow" w:cs="Arial"/>
          <w:sz w:val="20"/>
          <w:szCs w:val="20"/>
        </w:rPr>
        <w:t>repasses</w:t>
      </w:r>
      <w:proofErr w:type="gramEnd"/>
      <w:r w:rsidR="00584A70" w:rsidRPr="00811653">
        <w:rPr>
          <w:rFonts w:ascii="Arial Narrow" w:hAnsi="Arial Narrow" w:cs="Arial"/>
          <w:sz w:val="20"/>
          <w:szCs w:val="20"/>
        </w:rPr>
        <w:t xml:space="preserve"> como contribuições, auxílios ou subvenções às instituições privadas com fins lucrativos;</w:t>
      </w:r>
    </w:p>
    <w:p w:rsidR="00220102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VII - pagar, a qualquer título, servidor ou empregado público com recursos vinculados à parceria, salvo nas hipóteses previstas em lei específica e na lei de diretrizes orçamentárias.</w:t>
      </w:r>
    </w:p>
    <w:p w:rsidR="00584A70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color w:val="000000"/>
          <w:sz w:val="20"/>
          <w:szCs w:val="20"/>
        </w:rPr>
        <w:t>8</w:t>
      </w:r>
      <w:r w:rsidR="00584A70" w:rsidRPr="00811653">
        <w:rPr>
          <w:rFonts w:ascii="Arial Narrow" w:hAnsi="Arial Narrow" w:cs="Arial"/>
          <w:color w:val="000000"/>
          <w:sz w:val="20"/>
          <w:szCs w:val="20"/>
        </w:rPr>
        <w:t>.</w:t>
      </w:r>
      <w:r w:rsidRPr="00811653">
        <w:rPr>
          <w:rFonts w:ascii="Arial Narrow" w:hAnsi="Arial Narrow" w:cs="Arial"/>
          <w:color w:val="000000"/>
          <w:sz w:val="20"/>
          <w:szCs w:val="20"/>
        </w:rPr>
        <w:t>3</w:t>
      </w:r>
      <w:r w:rsidR="00313E08" w:rsidRPr="00811653">
        <w:rPr>
          <w:rFonts w:ascii="Arial Narrow" w:hAnsi="Arial Narrow" w:cs="Arial"/>
          <w:color w:val="000000"/>
          <w:sz w:val="20"/>
          <w:szCs w:val="20"/>
        </w:rPr>
        <w:t xml:space="preserve"> - </w:t>
      </w:r>
      <w:r w:rsidR="00584A70" w:rsidRPr="00811653">
        <w:rPr>
          <w:rFonts w:ascii="Arial Narrow" w:hAnsi="Arial Narrow" w:cs="Arial"/>
          <w:color w:val="000000"/>
          <w:sz w:val="20"/>
          <w:szCs w:val="20"/>
        </w:rPr>
        <w:t>As parcelas dos recursos transferidos no âmbito da parceria não serão liberadas e ficarão retidas nos seguintes casos</w:t>
      </w:r>
      <w:r w:rsidR="00584A70" w:rsidRPr="00811653">
        <w:rPr>
          <w:rFonts w:ascii="Arial Narrow" w:hAnsi="Arial Narrow" w:cs="Arial"/>
          <w:sz w:val="20"/>
          <w:szCs w:val="20"/>
        </w:rPr>
        <w:t>: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quando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houver evidências de irregularidade na aplicação de parcela anteriormente recebida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quando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constatado desvio de finalidade na aplicação dos recursos ou o inadimplemento da organização da sociedade civil em relação a obrigações estabelecidas no termo de colaboração ou de fomento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III- </w:t>
      </w:r>
      <w:r w:rsidRPr="00811653">
        <w:rPr>
          <w:rFonts w:ascii="Arial Narrow" w:hAnsi="Arial Narrow" w:cs="Arial"/>
          <w:color w:val="000000"/>
          <w:sz w:val="20"/>
          <w:szCs w:val="20"/>
        </w:rPr>
        <w:t>quando a organização da sociedade civil deixar de adotar sem justificativa suficiente as medidas saneadoras apontadas pela administração pública ou pelos órgãos de controle interno ou externo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584A70" w:rsidRPr="00811653" w:rsidRDefault="006245F2" w:rsidP="00811653">
      <w:pPr>
        <w:pStyle w:val="Corpodetexto"/>
        <w:spacing w:after="120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color w:val="000000"/>
          <w:sz w:val="20"/>
          <w:szCs w:val="20"/>
        </w:rPr>
        <w:t>8.4</w:t>
      </w:r>
      <w:r w:rsidR="00584A70" w:rsidRPr="00811653">
        <w:rPr>
          <w:rFonts w:ascii="Arial Narrow" w:hAnsi="Arial Narrow" w:cs="Arial"/>
          <w:color w:val="000000"/>
          <w:sz w:val="20"/>
          <w:szCs w:val="20"/>
        </w:rPr>
        <w:t xml:space="preserve"> - Por ocasião </w:t>
      </w:r>
      <w:proofErr w:type="gramStart"/>
      <w:r w:rsidR="00313E08" w:rsidRPr="00811653">
        <w:rPr>
          <w:rFonts w:ascii="Arial Narrow" w:hAnsi="Arial Narrow" w:cs="Arial"/>
          <w:color w:val="000000"/>
          <w:sz w:val="20"/>
          <w:szCs w:val="20"/>
        </w:rPr>
        <w:t>de</w:t>
      </w:r>
      <w:r w:rsidR="00584A70" w:rsidRPr="00811653">
        <w:rPr>
          <w:rFonts w:ascii="Arial Narrow" w:hAnsi="Arial Narrow" w:cs="Arial"/>
          <w:color w:val="000000"/>
          <w:sz w:val="20"/>
          <w:szCs w:val="20"/>
        </w:rPr>
        <w:t>, denúncia</w:t>
      </w:r>
      <w:proofErr w:type="gramEnd"/>
      <w:r w:rsidR="00584A70" w:rsidRPr="00811653">
        <w:rPr>
          <w:rFonts w:ascii="Arial Narrow" w:hAnsi="Arial Narrow" w:cs="Arial"/>
          <w:color w:val="000000"/>
          <w:sz w:val="20"/>
          <w:szCs w:val="20"/>
        </w:rPr>
        <w:t>, rescisão ou extinção da parceria, os sa</w:t>
      </w:r>
      <w:r w:rsidR="00313E08" w:rsidRPr="00811653">
        <w:rPr>
          <w:rFonts w:ascii="Arial Narrow" w:hAnsi="Arial Narrow" w:cs="Arial"/>
          <w:color w:val="000000"/>
          <w:sz w:val="20"/>
          <w:szCs w:val="20"/>
        </w:rPr>
        <w:t>ldos financeiros remanescentes</w:t>
      </w:r>
      <w:r w:rsidR="00584A70" w:rsidRPr="00811653">
        <w:rPr>
          <w:rFonts w:ascii="Arial Narrow" w:hAnsi="Arial Narrow" w:cs="Arial"/>
          <w:color w:val="000000"/>
          <w:sz w:val="20"/>
          <w:szCs w:val="20"/>
        </w:rPr>
        <w:t>, serão devolvidos à administração pública no prazo improrrogável de trinta dias, sob pena de imediata instauração de tomada de contas especial do responsável, providenciada pela autoridade competente da administração pública</w:t>
      </w:r>
      <w:r w:rsidR="00313E08" w:rsidRPr="00811653">
        <w:rPr>
          <w:rFonts w:ascii="Arial Narrow" w:hAnsi="Arial Narrow" w:cs="Arial"/>
          <w:color w:val="000000"/>
          <w:sz w:val="20"/>
          <w:szCs w:val="20"/>
        </w:rPr>
        <w:t xml:space="preserve">. </w:t>
      </w:r>
    </w:p>
    <w:p w:rsidR="00584A70" w:rsidRPr="00811653" w:rsidRDefault="00584A70" w:rsidP="00811653">
      <w:pPr>
        <w:pStyle w:val="Corpodetexto"/>
        <w:spacing w:after="120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</w:t>
      </w:r>
      <w:r w:rsidR="006245F2" w:rsidRPr="00811653">
        <w:rPr>
          <w:rFonts w:ascii="Arial Narrow" w:hAnsi="Arial Narrow" w:cs="Arial"/>
          <w:b/>
          <w:sz w:val="20"/>
          <w:szCs w:val="20"/>
        </w:rPr>
        <w:t>NONA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– DO MONITORAMENTO, DO ACOMPANHAMENTO E DA FISCALIZAÇÃO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84A70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9.1 - A execução deste Termo ser</w:t>
      </w:r>
      <w:r w:rsidR="00162B72" w:rsidRPr="00811653">
        <w:rPr>
          <w:rFonts w:ascii="Arial Narrow" w:hAnsi="Arial Narrow" w:cs="Arial"/>
          <w:sz w:val="20"/>
          <w:szCs w:val="20"/>
        </w:rPr>
        <w:t>á acompanhada e fiscalizada pel</w:t>
      </w:r>
      <w:r w:rsidR="00220102" w:rsidRPr="00811653">
        <w:rPr>
          <w:rFonts w:ascii="Arial Narrow" w:hAnsi="Arial Narrow" w:cs="Arial"/>
          <w:sz w:val="20"/>
          <w:szCs w:val="20"/>
        </w:rPr>
        <w:t>a gestora</w:t>
      </w:r>
      <w:r w:rsidR="00313E08" w:rsidRPr="00811653">
        <w:rPr>
          <w:rFonts w:ascii="Arial Narrow" w:hAnsi="Arial Narrow" w:cs="Arial"/>
          <w:sz w:val="20"/>
          <w:szCs w:val="20"/>
        </w:rPr>
        <w:t xml:space="preserve"> </w:t>
      </w:r>
      <w:r w:rsidRPr="00811653">
        <w:rPr>
          <w:rFonts w:ascii="Arial Narrow" w:hAnsi="Arial Narrow" w:cs="Arial"/>
          <w:sz w:val="20"/>
          <w:szCs w:val="20"/>
        </w:rPr>
        <w:t>e pela comissão de Monitoramento e Avaliação</w:t>
      </w:r>
      <w:r w:rsidR="00162B72" w:rsidRPr="00811653">
        <w:rPr>
          <w:rFonts w:ascii="Arial Narrow" w:hAnsi="Arial Narrow" w:cs="Arial"/>
          <w:sz w:val="20"/>
          <w:szCs w:val="20"/>
        </w:rPr>
        <w:t xml:space="preserve"> nomeada </w:t>
      </w:r>
      <w:r w:rsidR="00220102" w:rsidRPr="00811653">
        <w:rPr>
          <w:rFonts w:ascii="Arial Narrow" w:hAnsi="Arial Narrow" w:cs="Arial"/>
          <w:sz w:val="20"/>
          <w:szCs w:val="20"/>
        </w:rPr>
        <w:t>por meio</w:t>
      </w:r>
      <w:r w:rsidR="00162B72" w:rsidRPr="00811653">
        <w:rPr>
          <w:rFonts w:ascii="Arial Narrow" w:hAnsi="Arial Narrow" w:cs="Arial"/>
          <w:sz w:val="20"/>
          <w:szCs w:val="20"/>
        </w:rPr>
        <w:t xml:space="preserve"> de Decreto Municipal</w:t>
      </w:r>
      <w:r w:rsidRPr="00811653">
        <w:rPr>
          <w:rFonts w:ascii="Arial Narrow" w:hAnsi="Arial Narrow" w:cs="Arial"/>
          <w:sz w:val="20"/>
          <w:szCs w:val="20"/>
        </w:rPr>
        <w:t>, nos termos da Lei Federal nº 13.019/2014.</w:t>
      </w:r>
    </w:p>
    <w:p w:rsidR="00584A70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9.2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 - O relatório técnico a que se refere o art. 59 da Lei </w:t>
      </w:r>
      <w:proofErr w:type="gramStart"/>
      <w:r w:rsidR="00584A70" w:rsidRPr="00811653">
        <w:rPr>
          <w:rFonts w:ascii="Arial Narrow" w:hAnsi="Arial Narrow" w:cs="Arial"/>
          <w:sz w:val="20"/>
          <w:szCs w:val="20"/>
        </w:rPr>
        <w:t>n.º</w:t>
      </w:r>
      <w:proofErr w:type="gramEnd"/>
      <w:r w:rsidR="00584A70" w:rsidRPr="00811653">
        <w:rPr>
          <w:rFonts w:ascii="Arial Narrow" w:hAnsi="Arial Narrow" w:cs="Arial"/>
          <w:sz w:val="20"/>
          <w:szCs w:val="20"/>
        </w:rPr>
        <w:t xml:space="preserve"> 13.019/2014, sem prejuízo de outros elementos, deverá conter: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descrição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sumária das atividades e metas estabelecidas;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análise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das atividades realizadas, do cumprimento das metas e do impacto do benefício social obtido em razão da execução do objeto até o período, com base nos indicadores estabelecidos e aprovados no plano de trabalho;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11653">
        <w:rPr>
          <w:rFonts w:ascii="Arial Narrow" w:hAnsi="Arial Narrow" w:cs="Arial"/>
          <w:sz w:val="20"/>
          <w:szCs w:val="20"/>
        </w:rPr>
        <w:t>IlI</w:t>
      </w:r>
      <w:proofErr w:type="spellEnd"/>
      <w:r w:rsidRPr="00811653">
        <w:rPr>
          <w:rFonts w:ascii="Arial Narrow" w:hAnsi="Arial Narrow" w:cs="Arial"/>
          <w:sz w:val="20"/>
          <w:szCs w:val="20"/>
        </w:rPr>
        <w:t xml:space="preserve"> - valores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efetivamente  transferidos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 pela administração  pública;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IV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análise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dos documentos comprobatórios das despesas apresentados pela organização da sociedade civil na prestação de contas, quando não for comprovado o alcance das metas e resultados estabelecidos no respectivo termo de colaboração ou de fomento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V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análise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de eventuais auditorias realizadas pelos controles interno e externo, no âmbito da fiscalização preventiva, bem como de suas conclusões e das medidas que tomaram em decorrência dessas auditorias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584A70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9</w:t>
      </w:r>
      <w:r w:rsidR="00584A70" w:rsidRPr="00811653">
        <w:rPr>
          <w:rFonts w:ascii="Arial Narrow" w:hAnsi="Arial Narrow" w:cs="Arial"/>
          <w:sz w:val="20"/>
          <w:szCs w:val="20"/>
        </w:rPr>
        <w:t>.</w:t>
      </w:r>
      <w:r w:rsidRPr="00811653">
        <w:rPr>
          <w:rFonts w:ascii="Arial Narrow" w:hAnsi="Arial Narrow" w:cs="Arial"/>
          <w:sz w:val="20"/>
          <w:szCs w:val="20"/>
        </w:rPr>
        <w:t>3</w:t>
      </w:r>
      <w:r w:rsidR="00584A70" w:rsidRPr="00811653">
        <w:rPr>
          <w:rFonts w:ascii="Arial Narrow" w:hAnsi="Arial Narrow" w:cs="Arial"/>
          <w:sz w:val="20"/>
          <w:szCs w:val="20"/>
        </w:rPr>
        <w:t xml:space="preserve"> - </w:t>
      </w:r>
      <w:r w:rsidR="00584A70" w:rsidRPr="00811653">
        <w:rPr>
          <w:rFonts w:ascii="Arial Narrow" w:hAnsi="Arial Narrow" w:cs="Arial"/>
          <w:color w:val="000000"/>
          <w:sz w:val="20"/>
          <w:szCs w:val="20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="00584A70" w:rsidRPr="00811653">
        <w:rPr>
          <w:rFonts w:ascii="Arial Narrow" w:hAnsi="Arial Narrow" w:cs="Arial"/>
          <w:sz w:val="20"/>
          <w:szCs w:val="20"/>
        </w:rPr>
        <w:t>: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retomar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os bens públicos em poder da organização da sociedade civil parceira, qualquer que tenha sido a modalidade ou título que concedeu direitos de uso de tais bens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123A16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assumir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162B72" w:rsidRPr="00811653" w:rsidRDefault="00162B7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9.4 - Responderão solidariamente o Gestor e a Comissão de Monitoramento e Avaliação por fatos inverídicos.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22010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CLÁUSULA DÉCIMA - DA PRESTAÇÃO DE CONTAS</w:t>
      </w:r>
    </w:p>
    <w:p w:rsidR="00220102" w:rsidRPr="00811653" w:rsidRDefault="0022010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BF3AA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10.1 - A prestação de contas apresentada pela organização da sociedade civil</w:t>
      </w:r>
      <w:r w:rsidR="00AC4267" w:rsidRPr="00811653">
        <w:rPr>
          <w:rFonts w:ascii="Arial Narrow" w:hAnsi="Arial Narrow" w:cs="Arial"/>
          <w:sz w:val="20"/>
          <w:szCs w:val="20"/>
        </w:rPr>
        <w:t xml:space="preserve"> deverá</w:t>
      </w:r>
      <w:r w:rsidRPr="00811653">
        <w:rPr>
          <w:rFonts w:ascii="Arial Narrow" w:hAnsi="Arial Narrow" w:cs="Arial"/>
          <w:sz w:val="20"/>
          <w:szCs w:val="20"/>
        </w:rPr>
        <w:t xml:space="preserve">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–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extrato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da conta bancária específica;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notas e comprovantes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fiscais, inclusive recibos, com data do documento, valor, dados da organização da sociedade civil e número do instrumento da parceria;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III</w:t>
      </w:r>
      <w:r w:rsidR="00123A16" w:rsidRPr="00811653">
        <w:rPr>
          <w:rFonts w:ascii="Arial Narrow" w:hAnsi="Arial Narrow" w:cs="Arial"/>
          <w:sz w:val="20"/>
          <w:szCs w:val="20"/>
        </w:rPr>
        <w:t xml:space="preserve"> - comprovante do recolhimento </w:t>
      </w:r>
      <w:r w:rsidRPr="00811653">
        <w:rPr>
          <w:rFonts w:ascii="Arial Narrow" w:hAnsi="Arial Narrow" w:cs="Arial"/>
          <w:sz w:val="20"/>
          <w:szCs w:val="20"/>
        </w:rPr>
        <w:t>do saldo da conta bancária específica, quando houver;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IV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material</w:t>
      </w:r>
      <w:proofErr w:type="gramEnd"/>
      <w:r w:rsidR="00123A16" w:rsidRPr="00811653">
        <w:rPr>
          <w:rFonts w:ascii="Arial Narrow" w:hAnsi="Arial Narrow" w:cs="Arial"/>
          <w:sz w:val="20"/>
          <w:szCs w:val="20"/>
        </w:rPr>
        <w:t xml:space="preserve"> comprobatório do cumprimento </w:t>
      </w:r>
      <w:r w:rsidRPr="00811653">
        <w:rPr>
          <w:rFonts w:ascii="Arial Narrow" w:hAnsi="Arial Narrow" w:cs="Arial"/>
          <w:sz w:val="20"/>
          <w:szCs w:val="20"/>
        </w:rPr>
        <w:t>o objeto em fotos, vídeos ou outros suportes;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V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relação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de bens adquiridos, produzidos ou construídos, quando for o caso; e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VI -</w:t>
      </w:r>
      <w:r w:rsidR="00AC4267" w:rsidRPr="00811653">
        <w:rPr>
          <w:rFonts w:ascii="Arial Narrow" w:hAnsi="Arial Narrow" w:cs="Arial"/>
          <w:sz w:val="20"/>
          <w:szCs w:val="20"/>
        </w:rPr>
        <w:t xml:space="preserve"> </w:t>
      </w:r>
      <w:r w:rsidRPr="00811653">
        <w:rPr>
          <w:rFonts w:ascii="Arial Narrow" w:hAnsi="Arial Narrow" w:cs="Arial"/>
          <w:sz w:val="20"/>
          <w:szCs w:val="20"/>
        </w:rPr>
        <w:t>lista de presença do pessoal treinado ou capacitado, quando for o caso.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§ 1.º </w:t>
      </w:r>
      <w:r w:rsidRPr="00811653">
        <w:rPr>
          <w:rFonts w:ascii="Arial Narrow" w:hAnsi="Arial Narrow" w:cs="Arial"/>
          <w:color w:val="000000"/>
          <w:sz w:val="20"/>
          <w:szCs w:val="20"/>
        </w:rPr>
        <w:t>Serão glosados valores relacionados a metas e resultados descumpridos sem justificativa suficiente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123A16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§ 2.º </w:t>
      </w:r>
      <w:r w:rsidRPr="00811653">
        <w:rPr>
          <w:rFonts w:ascii="Arial Narrow" w:hAnsi="Arial Narrow" w:cs="Arial"/>
          <w:color w:val="000000"/>
          <w:sz w:val="20"/>
          <w:szCs w:val="20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10.2 - A prestação de contas relativa à execução do termo de colaboração dar-se-á mediante a análise dos documentos previstos no plano de trabalho, bem como dos seguintes relatórios: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relatório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de execução do objeto, elaborado pela organização da sociedade civil, contendo as atividades ou projetos desenvolvidos para o cumprimento do objeto e o comparativo de metas propostas com os resultados alcançados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relatório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de execução financeira do termo de colaboração, com a descrição das despesas e receitas efetivamente realizadas e sua vinculação com a execução do objeto, na hipótese de descumprimento de metas e resultados estabelecidos no plano de trabalho</w:t>
      </w:r>
      <w:r w:rsidRPr="00811653">
        <w:rPr>
          <w:rFonts w:ascii="Arial Narrow" w:hAnsi="Arial Narrow" w:cs="Arial"/>
          <w:sz w:val="20"/>
          <w:szCs w:val="20"/>
        </w:rPr>
        <w:t>.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10.3 - Os pareceres técnicos do gestor acerca da prestação de contas, de que trata o art. 67 da Lei nº 13.019, de 2014, deverão conter análise de eficácia e de efetividade das ações quanto: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os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resultados já alcançados e seus benefícios;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os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impactos econômicos ou sociais;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III - o grau de satisfação do público-alvo</w:t>
      </w:r>
      <w:r w:rsidR="00AC4267" w:rsidRPr="00811653">
        <w:rPr>
          <w:rFonts w:ascii="Arial Narrow" w:hAnsi="Arial Narrow" w:cs="Arial"/>
          <w:sz w:val="20"/>
          <w:szCs w:val="20"/>
        </w:rPr>
        <w:t>, no caso de prorrogação superior a um ano</w:t>
      </w:r>
      <w:r w:rsidR="00220102" w:rsidRPr="00811653">
        <w:rPr>
          <w:rFonts w:ascii="Arial Narrow" w:hAnsi="Arial Narrow" w:cs="Arial"/>
          <w:sz w:val="20"/>
          <w:szCs w:val="20"/>
        </w:rPr>
        <w:t xml:space="preserve"> se houver necessidade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IV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a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possibilidade de sustentabilidade das ações após a conclusão do objeto pactuado.</w:t>
      </w:r>
    </w:p>
    <w:p w:rsidR="006245F2" w:rsidRPr="00811653" w:rsidRDefault="00123A16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10.4</w:t>
      </w:r>
      <w:r w:rsidR="006245F2" w:rsidRPr="00811653">
        <w:rPr>
          <w:rFonts w:ascii="Arial Narrow" w:hAnsi="Arial Narrow" w:cs="Arial"/>
          <w:sz w:val="20"/>
          <w:szCs w:val="20"/>
        </w:rPr>
        <w:t xml:space="preserve"> - </w:t>
      </w:r>
      <w:r w:rsidR="006245F2" w:rsidRPr="00811653">
        <w:rPr>
          <w:rFonts w:ascii="Arial Narrow" w:hAnsi="Arial Narrow" w:cs="Arial"/>
          <w:color w:val="000000"/>
          <w:sz w:val="20"/>
          <w:szCs w:val="20"/>
        </w:rPr>
        <w:t>A manifestação conclusiva sobre a prestação de contas pela administração pública observará os prazos previstos na Lei nº 13.019, de 2014, devendo concluir, alternativamente, pela: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aprovação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da prestação de contas;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aprovação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da prestação de contas com ressalvas; ou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III - </w:t>
      </w:r>
      <w:r w:rsidRPr="00811653">
        <w:rPr>
          <w:rFonts w:ascii="Arial Narrow" w:hAnsi="Arial Narrow" w:cs="Arial"/>
          <w:color w:val="000000"/>
          <w:sz w:val="20"/>
          <w:szCs w:val="20"/>
        </w:rPr>
        <w:t>rejeição da prestação de contas e determinação de imediata instauração de tomada de contas especial.</w:t>
      </w:r>
    </w:p>
    <w:p w:rsidR="006245F2" w:rsidRPr="00811653" w:rsidRDefault="00123A16" w:rsidP="00811653">
      <w:pPr>
        <w:spacing w:after="120" w:line="240" w:lineRule="auto"/>
        <w:contextualSpacing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11653">
        <w:rPr>
          <w:rFonts w:ascii="Arial Narrow" w:hAnsi="Arial Narrow" w:cs="Arial"/>
          <w:color w:val="000000" w:themeColor="text1"/>
          <w:sz w:val="20"/>
          <w:szCs w:val="20"/>
        </w:rPr>
        <w:t>10.5</w:t>
      </w:r>
      <w:r w:rsidR="006245F2" w:rsidRPr="00811653">
        <w:rPr>
          <w:rFonts w:ascii="Arial Narrow" w:hAnsi="Arial Narrow" w:cs="Arial"/>
          <w:color w:val="000000" w:themeColor="text1"/>
          <w:sz w:val="20"/>
          <w:szCs w:val="20"/>
        </w:rPr>
        <w:t xml:space="preserve"> - Constatada irregularidade ou omissão na prestação de contas, será concedido prazo para a organização da sociedade civil sanar a irregularidade ou cumprir a obrigação.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11653">
        <w:rPr>
          <w:rFonts w:ascii="Arial Narrow" w:hAnsi="Arial Narrow" w:cs="Arial"/>
          <w:color w:val="000000" w:themeColor="text1"/>
          <w:sz w:val="20"/>
          <w:szCs w:val="20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123A16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color w:val="000000" w:themeColor="text1"/>
          <w:sz w:val="20"/>
          <w:szCs w:val="20"/>
        </w:rPr>
        <w:t xml:space="preserve">§ 2º Transcorrido o </w:t>
      </w:r>
      <w:r w:rsidRPr="00811653">
        <w:rPr>
          <w:rFonts w:ascii="Arial Narrow" w:hAnsi="Arial Narrow" w:cs="Arial"/>
          <w:sz w:val="20"/>
          <w:szCs w:val="20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6245F2" w:rsidRPr="00811653" w:rsidRDefault="00123A16" w:rsidP="00811653">
      <w:pPr>
        <w:spacing w:after="120" w:line="240" w:lineRule="auto"/>
        <w:contextualSpacing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10.6</w:t>
      </w:r>
      <w:r w:rsidR="006245F2" w:rsidRPr="00811653">
        <w:rPr>
          <w:rFonts w:ascii="Arial Narrow" w:hAnsi="Arial Narrow" w:cs="Arial"/>
          <w:sz w:val="20"/>
          <w:szCs w:val="20"/>
        </w:rPr>
        <w:t xml:space="preserve"> - </w:t>
      </w:r>
      <w:r w:rsidR="006245F2" w:rsidRPr="00811653">
        <w:rPr>
          <w:rFonts w:ascii="Arial Narrow" w:hAnsi="Arial Narrow" w:cs="Arial"/>
          <w:color w:val="000000"/>
          <w:sz w:val="20"/>
          <w:szCs w:val="20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color w:val="000000"/>
          <w:sz w:val="20"/>
          <w:szCs w:val="20"/>
        </w:rPr>
        <w:t>Parágrafo único. O transcurso do prazo definido nos termos do</w:t>
      </w:r>
      <w:r w:rsidRPr="00811653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811653">
        <w:rPr>
          <w:rFonts w:ascii="Arial Narrow" w:hAnsi="Arial Narrow" w:cs="Arial"/>
          <w:b/>
          <w:bCs/>
          <w:color w:val="000000"/>
          <w:sz w:val="20"/>
          <w:szCs w:val="20"/>
        </w:rPr>
        <w:t>caput</w:t>
      </w:r>
      <w:r w:rsidRPr="00811653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811653">
        <w:rPr>
          <w:rFonts w:ascii="Arial Narrow" w:hAnsi="Arial Narrow" w:cs="Arial"/>
          <w:color w:val="000000"/>
          <w:sz w:val="20"/>
          <w:szCs w:val="20"/>
        </w:rPr>
        <w:t>sem que as contas tenham sido apreciadas: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não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significa impossibilidade de apreciação em data posterior ou vedação a que se adotem medidas saneadoras, punitivas ou destinadas a ressarcir danos que possam ter sido causados aos cofres públicos;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nos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6245F2" w:rsidRPr="00811653" w:rsidRDefault="00123A16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10.7</w:t>
      </w:r>
      <w:r w:rsidR="006245F2" w:rsidRPr="00811653">
        <w:rPr>
          <w:rFonts w:ascii="Arial Narrow" w:hAnsi="Arial Narrow" w:cs="Arial"/>
          <w:sz w:val="20"/>
          <w:szCs w:val="20"/>
        </w:rPr>
        <w:t xml:space="preserve"> - As prestações de contas serão avaliadas: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regulares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>, quando expressarem, de forma clara e objetiva, o cumprimento dos objetivos e metas estabelecidos no plano de trabalho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color w:val="000000"/>
          <w:sz w:val="20"/>
          <w:szCs w:val="20"/>
        </w:rPr>
        <w:t>regulares</w:t>
      </w:r>
      <w:proofErr w:type="gram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com ressalva, quando evidenciarem impropriedade ou qualquer outra falta de natureza formal que não resulte em </w:t>
      </w:r>
      <w:proofErr w:type="spellStart"/>
      <w:r w:rsidRPr="00811653">
        <w:rPr>
          <w:rFonts w:ascii="Arial Narrow" w:hAnsi="Arial Narrow" w:cs="Arial"/>
          <w:color w:val="000000"/>
          <w:sz w:val="20"/>
          <w:szCs w:val="20"/>
        </w:rPr>
        <w:t>dano</w:t>
      </w:r>
      <w:proofErr w:type="spellEnd"/>
      <w:r w:rsidRPr="00811653">
        <w:rPr>
          <w:rFonts w:ascii="Arial Narrow" w:hAnsi="Arial Narrow" w:cs="Arial"/>
          <w:color w:val="000000"/>
          <w:sz w:val="20"/>
          <w:szCs w:val="20"/>
        </w:rPr>
        <w:t xml:space="preserve"> ao erário</w:t>
      </w:r>
      <w:r w:rsidRPr="00811653">
        <w:rPr>
          <w:rFonts w:ascii="Arial Narrow" w:hAnsi="Arial Narrow" w:cs="Arial"/>
          <w:sz w:val="20"/>
          <w:szCs w:val="20"/>
        </w:rPr>
        <w:t>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11653">
        <w:rPr>
          <w:rFonts w:ascii="Arial Narrow" w:hAnsi="Arial Narrow" w:cs="Arial"/>
          <w:sz w:val="20"/>
          <w:szCs w:val="20"/>
        </w:rPr>
        <w:t>IlI</w:t>
      </w:r>
      <w:proofErr w:type="spellEnd"/>
      <w:r w:rsidRPr="00811653">
        <w:rPr>
          <w:rFonts w:ascii="Arial Narrow" w:hAnsi="Arial Narrow" w:cs="Arial"/>
          <w:sz w:val="20"/>
          <w:szCs w:val="20"/>
        </w:rPr>
        <w:t xml:space="preserve"> - </w:t>
      </w:r>
      <w:r w:rsidRPr="00811653">
        <w:rPr>
          <w:rFonts w:ascii="Arial Narrow" w:hAnsi="Arial Narrow" w:cs="Arial"/>
          <w:color w:val="000000"/>
          <w:sz w:val="20"/>
          <w:szCs w:val="20"/>
        </w:rPr>
        <w:t>irregulares, quando comprovada qualquer das seguintes circunstâncias</w:t>
      </w:r>
      <w:r w:rsidRPr="00811653">
        <w:rPr>
          <w:rFonts w:ascii="Arial Narrow" w:hAnsi="Arial Narrow" w:cs="Arial"/>
          <w:sz w:val="20"/>
          <w:szCs w:val="20"/>
        </w:rPr>
        <w:t>: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a)</w:t>
      </w:r>
      <w:r w:rsidRPr="00811653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t-BR"/>
        </w:rPr>
        <w:t> </w:t>
      </w:r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omissão no dever de prestar contas;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b) descumprimento injustificado dos objetivos e metas estabelecidos no plano de trabalho;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c) </w:t>
      </w:r>
      <w:proofErr w:type="spellStart"/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dano</w:t>
      </w:r>
      <w:proofErr w:type="spellEnd"/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 xml:space="preserve"> ao erário decorrente de ato de gestão ilegítimo ou antieconômico;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811653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d) desfalque ou desvio de dinheiro, bens ou valores públicos.</w:t>
      </w:r>
    </w:p>
    <w:p w:rsidR="006245F2" w:rsidRPr="00811653" w:rsidRDefault="00123A16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10.8</w:t>
      </w:r>
      <w:r w:rsidR="006245F2" w:rsidRPr="00811653">
        <w:rPr>
          <w:rFonts w:ascii="Arial Narrow" w:hAnsi="Arial Narrow" w:cs="Arial"/>
          <w:sz w:val="20"/>
          <w:szCs w:val="20"/>
        </w:rPr>
        <w:t xml:space="preserve"> - </w:t>
      </w:r>
      <w:r w:rsidR="006245F2" w:rsidRPr="00811653">
        <w:rPr>
          <w:rFonts w:ascii="Arial Narrow" w:hAnsi="Arial Narrow" w:cs="Arial"/>
          <w:color w:val="000000"/>
          <w:sz w:val="20"/>
          <w:szCs w:val="20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="006245F2" w:rsidRPr="00811653">
        <w:rPr>
          <w:rFonts w:ascii="Arial Narrow" w:hAnsi="Arial Narrow" w:cs="Arial"/>
          <w:sz w:val="20"/>
          <w:szCs w:val="20"/>
        </w:rPr>
        <w:t>.</w:t>
      </w:r>
    </w:p>
    <w:p w:rsidR="006245F2" w:rsidRPr="00811653" w:rsidRDefault="00123A16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10.9</w:t>
      </w:r>
      <w:r w:rsidR="006245F2" w:rsidRPr="00811653">
        <w:rPr>
          <w:rFonts w:ascii="Arial Narrow" w:hAnsi="Arial Narrow" w:cs="Arial"/>
          <w:sz w:val="20"/>
          <w:szCs w:val="20"/>
        </w:rPr>
        <w:t xml:space="preserve"> - </w:t>
      </w:r>
      <w:r w:rsidR="006245F2" w:rsidRPr="00811653">
        <w:rPr>
          <w:rFonts w:ascii="Arial Narrow" w:hAnsi="Arial Narrow" w:cs="Arial"/>
          <w:color w:val="000000"/>
          <w:sz w:val="20"/>
          <w:szCs w:val="20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e a área de atuação da organização, cuja mensuração econômica será feita a partir do plano de trabalho original, desde que não tenha havido dolo ou fraude e não seja o caso de restituição integral dos recursos.</w:t>
      </w:r>
    </w:p>
    <w:p w:rsidR="006245F2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10.11 - Durante o prazo de 10 (dez) anos, contado do dia útil subsequente ao da prestação de contas, a organização da sociedade civil deve manter em seu arquivo os documentos originais que compõem a prestação de contas.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6245F2" w:rsidRPr="00811653">
        <w:rPr>
          <w:rFonts w:ascii="Arial Narrow" w:hAnsi="Arial Narrow" w:cs="Arial"/>
          <w:b/>
          <w:sz w:val="20"/>
          <w:szCs w:val="20"/>
        </w:rPr>
        <w:t>PRIMEIRA</w:t>
      </w:r>
      <w:r w:rsidRPr="00811653">
        <w:rPr>
          <w:rFonts w:ascii="Arial Narrow" w:hAnsi="Arial Narrow" w:cs="Arial"/>
          <w:b/>
          <w:sz w:val="20"/>
          <w:szCs w:val="20"/>
        </w:rPr>
        <w:t>- DA DENÚNCIA E DA RESCISÃO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84A70" w:rsidRPr="00811653" w:rsidRDefault="006245F2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11</w:t>
      </w:r>
      <w:r w:rsidR="00584A70" w:rsidRPr="00811653">
        <w:rPr>
          <w:rFonts w:ascii="Arial Narrow" w:hAnsi="Arial Narrow" w:cs="Arial"/>
          <w:sz w:val="20"/>
          <w:szCs w:val="20"/>
        </w:rPr>
        <w:t>.1 - O presente termo de colaboração poderá ser: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denunciado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 a qualquer tempo, ficando os partícipes responsáveis somente pelas obrigações e auferindo as vantagens do tempo em qu</w:t>
      </w:r>
      <w:r w:rsidR="00903536" w:rsidRPr="00811653">
        <w:rPr>
          <w:rFonts w:ascii="Arial Narrow" w:hAnsi="Arial Narrow" w:cs="Arial"/>
          <w:sz w:val="20"/>
          <w:szCs w:val="20"/>
        </w:rPr>
        <w:t xml:space="preserve">e participaram voluntariamente da avença, respeitado </w:t>
      </w:r>
      <w:r w:rsidRPr="00811653">
        <w:rPr>
          <w:rFonts w:ascii="Arial Narrow" w:hAnsi="Arial Narrow" w:cs="Arial"/>
          <w:sz w:val="20"/>
          <w:szCs w:val="20"/>
        </w:rPr>
        <w:t>o prazo mínimo de 60 (sessenta) dias de antecedência para a publicidade dessa intenção;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II - </w:t>
      </w:r>
      <w:proofErr w:type="gramStart"/>
      <w:r w:rsidRPr="00811653">
        <w:rPr>
          <w:rFonts w:ascii="Arial Narrow" w:hAnsi="Arial Narrow" w:cs="Arial"/>
          <w:sz w:val="20"/>
          <w:szCs w:val="20"/>
        </w:rPr>
        <w:t>rescindido</w:t>
      </w:r>
      <w:proofErr w:type="gramEnd"/>
      <w:r w:rsidRPr="00811653">
        <w:rPr>
          <w:rFonts w:ascii="Arial Narrow" w:hAnsi="Arial Narrow" w:cs="Arial"/>
          <w:sz w:val="20"/>
          <w:szCs w:val="20"/>
        </w:rPr>
        <w:t xml:space="preserve">, independente de prévia notificação ou interpelação judicial ou extrajudicial, nas seguintes hipóteses: 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a) utilização dos recursos em desacordo com o Plano de Trabalho; 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b) inadimplemento de quaisquer das cláusulas pactuadas; 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c) constatação, a qualquer tempo, de falsidade ou incorreção em qualquer documento apresentado; e </w:t>
      </w:r>
    </w:p>
    <w:p w:rsidR="00584A70" w:rsidRPr="00811653" w:rsidRDefault="00584A70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d) verificação da ocorrência de qualquer circunstância que enseje a instauração de Tomada de Contas Especial. 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11</w:t>
      </w:r>
      <w:r w:rsidR="00EC1F48" w:rsidRPr="00811653">
        <w:rPr>
          <w:rFonts w:ascii="Arial Narrow" w:hAnsi="Arial Narrow" w:cs="Arial"/>
          <w:sz w:val="20"/>
          <w:szCs w:val="20"/>
        </w:rPr>
        <w:t>.</w:t>
      </w:r>
      <w:r w:rsidRPr="00811653">
        <w:rPr>
          <w:rFonts w:ascii="Arial Narrow" w:hAnsi="Arial Narrow" w:cs="Arial"/>
          <w:sz w:val="20"/>
          <w:szCs w:val="20"/>
        </w:rPr>
        <w:t>2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- A inexecução total ou parcial do presente Termo enseja a sua rescisão, com as consequências previstas na Lei Federal nº 13.019/2014.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11</w:t>
      </w:r>
      <w:r w:rsidR="00EC1F48" w:rsidRPr="00811653">
        <w:rPr>
          <w:rFonts w:ascii="Arial Narrow" w:hAnsi="Arial Narrow" w:cs="Arial"/>
          <w:sz w:val="20"/>
          <w:szCs w:val="20"/>
        </w:rPr>
        <w:t>.</w:t>
      </w:r>
      <w:r w:rsidRPr="00811653">
        <w:rPr>
          <w:rFonts w:ascii="Arial Narrow" w:hAnsi="Arial Narrow" w:cs="Arial"/>
          <w:sz w:val="20"/>
          <w:szCs w:val="20"/>
        </w:rPr>
        <w:t>3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– A rescisão poderá dar-se mediante acordo das partes.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</w:t>
      </w:r>
      <w:r w:rsidR="006245F2" w:rsidRPr="00811653">
        <w:rPr>
          <w:rFonts w:ascii="Arial Narrow" w:hAnsi="Arial Narrow" w:cs="Arial"/>
          <w:b/>
          <w:sz w:val="20"/>
          <w:szCs w:val="20"/>
        </w:rPr>
        <w:t>DÉCIMA SEGUNDA</w:t>
      </w:r>
      <w:r w:rsidRPr="00811653">
        <w:rPr>
          <w:rFonts w:ascii="Arial Narrow" w:hAnsi="Arial Narrow" w:cs="Arial"/>
          <w:b/>
          <w:sz w:val="20"/>
          <w:szCs w:val="20"/>
        </w:rPr>
        <w:t>- DAS PENALIDADES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02110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12. </w:t>
      </w:r>
      <w:r w:rsidR="00EC1F48" w:rsidRPr="00811653">
        <w:rPr>
          <w:rFonts w:ascii="Arial Narrow" w:hAnsi="Arial Narrow" w:cs="Arial"/>
          <w:sz w:val="20"/>
          <w:szCs w:val="20"/>
        </w:rPr>
        <w:t>Pela execução da parceria em desac</w:t>
      </w:r>
      <w:r w:rsidR="00BF73DD" w:rsidRPr="00811653">
        <w:rPr>
          <w:rFonts w:ascii="Arial Narrow" w:hAnsi="Arial Narrow" w:cs="Arial"/>
          <w:sz w:val="20"/>
          <w:szCs w:val="20"/>
        </w:rPr>
        <w:t>ordo com o plano de trabalho,</w:t>
      </w:r>
      <w:r w:rsidR="004F54E0" w:rsidRPr="00811653">
        <w:rPr>
          <w:rFonts w:ascii="Arial Narrow" w:hAnsi="Arial Narrow" w:cs="Arial"/>
          <w:sz w:val="20"/>
          <w:szCs w:val="20"/>
        </w:rPr>
        <w:t xml:space="preserve"> a</w:t>
      </w:r>
      <w:r w:rsidR="00BF73DD" w:rsidRPr="00811653">
        <w:rPr>
          <w:rFonts w:ascii="Arial Narrow" w:hAnsi="Arial Narrow" w:cs="Arial"/>
          <w:sz w:val="20"/>
          <w:szCs w:val="20"/>
        </w:rPr>
        <w:t xml:space="preserve"> a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dministração pública garantida </w:t>
      </w:r>
      <w:r w:rsidR="004F54E0" w:rsidRPr="00811653">
        <w:rPr>
          <w:rFonts w:ascii="Arial Narrow" w:hAnsi="Arial Narrow" w:cs="Arial"/>
          <w:sz w:val="20"/>
          <w:szCs w:val="20"/>
        </w:rPr>
        <w:t>à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prévia defesa, </w:t>
      </w:r>
      <w:r w:rsidR="004F54E0" w:rsidRPr="00811653">
        <w:rPr>
          <w:rFonts w:ascii="Arial Narrow" w:hAnsi="Arial Narrow" w:cs="Arial"/>
          <w:sz w:val="20"/>
          <w:szCs w:val="20"/>
        </w:rPr>
        <w:t xml:space="preserve">poderá </w:t>
      </w:r>
      <w:r w:rsidR="00EC1F48" w:rsidRPr="00811653">
        <w:rPr>
          <w:rFonts w:ascii="Arial Narrow" w:hAnsi="Arial Narrow" w:cs="Arial"/>
          <w:sz w:val="20"/>
          <w:szCs w:val="20"/>
        </w:rPr>
        <w:t>aplicar as seguintes penalidades:</w:t>
      </w:r>
    </w:p>
    <w:p w:rsidR="00AC4267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12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.1 - </w:t>
      </w:r>
      <w:proofErr w:type="gramStart"/>
      <w:r w:rsidR="00EC1F48" w:rsidRPr="00811653">
        <w:rPr>
          <w:rFonts w:ascii="Arial Narrow" w:hAnsi="Arial Narrow" w:cs="Arial"/>
          <w:sz w:val="20"/>
          <w:szCs w:val="20"/>
        </w:rPr>
        <w:t>advertência</w:t>
      </w:r>
      <w:proofErr w:type="gramEnd"/>
      <w:r w:rsidR="00EC1F48" w:rsidRPr="00811653">
        <w:rPr>
          <w:rFonts w:ascii="Arial Narrow" w:hAnsi="Arial Narrow" w:cs="Arial"/>
          <w:sz w:val="20"/>
          <w:szCs w:val="20"/>
        </w:rPr>
        <w:t>;</w:t>
      </w:r>
    </w:p>
    <w:p w:rsidR="00903536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12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.2 - </w:t>
      </w:r>
      <w:proofErr w:type="gramStart"/>
      <w:r w:rsidR="00EC1F48" w:rsidRPr="00811653">
        <w:rPr>
          <w:rFonts w:ascii="Arial Narrow" w:hAnsi="Arial Narrow" w:cs="Arial"/>
          <w:sz w:val="20"/>
          <w:szCs w:val="20"/>
        </w:rPr>
        <w:t>suspensão</w:t>
      </w:r>
      <w:proofErr w:type="gramEnd"/>
      <w:r w:rsidR="00EC1F48" w:rsidRPr="00811653">
        <w:rPr>
          <w:rFonts w:ascii="Arial Narrow" w:hAnsi="Arial Narrow" w:cs="Arial"/>
          <w:sz w:val="20"/>
          <w:szCs w:val="20"/>
        </w:rPr>
        <w:t xml:space="preserve"> temporária da participação em chamamento público </w:t>
      </w:r>
      <w:proofErr w:type="spellStart"/>
      <w:r w:rsidR="00EC1F48" w:rsidRPr="00811653">
        <w:rPr>
          <w:rFonts w:ascii="Arial Narrow" w:hAnsi="Arial Narrow" w:cs="Arial"/>
          <w:sz w:val="20"/>
          <w:szCs w:val="20"/>
        </w:rPr>
        <w:t>eimpedimento</w:t>
      </w:r>
      <w:proofErr w:type="spellEnd"/>
      <w:r w:rsidR="00EC1F48" w:rsidRPr="00811653">
        <w:rPr>
          <w:rFonts w:ascii="Arial Narrow" w:hAnsi="Arial Narrow" w:cs="Arial"/>
          <w:sz w:val="20"/>
          <w:szCs w:val="20"/>
        </w:rPr>
        <w:t xml:space="preserve"> de celebrar termos de fomento, termos de colaboração e contratos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com órgãos e entidades da esfera de governo da administração pública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sancionadora, por prazo não superior a 2 (dois) anos;</w:t>
      </w: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12</w:t>
      </w:r>
      <w:r w:rsidR="00EC1F48" w:rsidRPr="00811653">
        <w:rPr>
          <w:rFonts w:ascii="Arial Narrow" w:hAnsi="Arial Narrow" w:cs="Arial"/>
          <w:sz w:val="20"/>
          <w:szCs w:val="20"/>
        </w:rPr>
        <w:t>.3 - declaração de inidoneidade para participar em chamamento público ou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celebrar termos de fomento, termos de colaboração e contratos com órgãos e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entidades de todas as esferas de governo, enquanto perdurarem os motivos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determinantes da punição ou até que seja promovida a reabilitação perante 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própria autoridade que aplicou a penalidade, que será concedida sempre que 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organização da sociedade civil ressarcir a administração pelos prejuízos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resultantes, e após decorrido o prazo da sanção aplicada com base no inciso II</w:t>
      </w:r>
      <w:r w:rsidR="00653851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deste artigo.</w:t>
      </w:r>
    </w:p>
    <w:p w:rsidR="004F54E0" w:rsidRPr="00811653" w:rsidRDefault="004F54E0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6245F2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12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.4. A sanção estabelecida no item </w:t>
      </w:r>
      <w:r w:rsidRPr="00811653">
        <w:rPr>
          <w:rFonts w:ascii="Arial Narrow" w:hAnsi="Arial Narrow" w:cs="Arial"/>
          <w:sz w:val="20"/>
          <w:szCs w:val="20"/>
        </w:rPr>
        <w:t>12</w:t>
      </w:r>
      <w:r w:rsidR="00EC1F48" w:rsidRPr="00811653">
        <w:rPr>
          <w:rFonts w:ascii="Arial Narrow" w:hAnsi="Arial Narrow" w:cs="Arial"/>
          <w:sz w:val="20"/>
          <w:szCs w:val="20"/>
        </w:rPr>
        <w:t>.3, conforme o caso, é facultada a defesa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do interessado no respectivo processo, no prazo de 10 (dez) dias da abertura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de vista, podendo a reabilitação ser requerida após 2 (dois) anos de sua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aplicação.</w:t>
      </w: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DECIMA </w:t>
      </w:r>
      <w:r w:rsidR="006245F2" w:rsidRPr="00811653">
        <w:rPr>
          <w:rFonts w:ascii="Arial Narrow" w:hAnsi="Arial Narrow" w:cs="Arial"/>
          <w:b/>
          <w:sz w:val="20"/>
          <w:szCs w:val="20"/>
        </w:rPr>
        <w:t>TERCEIRA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- DA PUBLICAÇÃO</w:t>
      </w:r>
    </w:p>
    <w:p w:rsidR="002A0106" w:rsidRPr="00811653" w:rsidRDefault="002A0106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EC1F48" w:rsidRPr="00811653" w:rsidRDefault="00AC4267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13</w:t>
      </w:r>
      <w:r w:rsidR="00EC1F48" w:rsidRPr="00811653">
        <w:rPr>
          <w:rFonts w:ascii="Arial Narrow" w:hAnsi="Arial Narrow" w:cs="Arial"/>
          <w:sz w:val="20"/>
          <w:szCs w:val="20"/>
        </w:rPr>
        <w:t>.1 - Será de responsabilidade da ADMINISTRAÇÃO PÚBLICA, providenciar a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publicação deste Termo</w:t>
      </w:r>
      <w:r w:rsidR="00EC1F48" w:rsidRPr="00811653">
        <w:rPr>
          <w:rFonts w:ascii="Arial Narrow" w:hAnsi="Arial Narrow" w:cs="Arial"/>
          <w:sz w:val="20"/>
          <w:szCs w:val="20"/>
        </w:rPr>
        <w:t>, nos termos da legislação vigente, no prazo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máximo de 20 (vinte) dias, a contar da data de sua assinatura.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DECIMA </w:t>
      </w:r>
      <w:r w:rsidR="006245F2" w:rsidRPr="00811653">
        <w:rPr>
          <w:rFonts w:ascii="Arial Narrow" w:hAnsi="Arial Narrow" w:cs="Arial"/>
          <w:b/>
          <w:sz w:val="20"/>
          <w:szCs w:val="20"/>
        </w:rPr>
        <w:t>QUARTA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- DAS ALTERAÇÕES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AC4267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14.</w:t>
      </w:r>
      <w:r w:rsidR="00EC1F48" w:rsidRPr="00811653">
        <w:rPr>
          <w:rFonts w:ascii="Arial Narrow" w:hAnsi="Arial Narrow" w:cs="Arial"/>
          <w:sz w:val="20"/>
          <w:szCs w:val="20"/>
        </w:rPr>
        <w:t>1 - Este Contrato poderá ser alterado ou prorrogado, nos casos previstos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pelo disposto na Lei </w:t>
      </w:r>
      <w:proofErr w:type="gramStart"/>
      <w:r w:rsidR="00EC1F48" w:rsidRPr="00811653">
        <w:rPr>
          <w:rFonts w:ascii="Arial Narrow" w:hAnsi="Arial Narrow" w:cs="Arial"/>
          <w:sz w:val="20"/>
          <w:szCs w:val="20"/>
        </w:rPr>
        <w:t>n.º</w:t>
      </w:r>
      <w:proofErr w:type="gramEnd"/>
      <w:r w:rsidR="00EC1F48" w:rsidRPr="00811653">
        <w:rPr>
          <w:rFonts w:ascii="Arial Narrow" w:hAnsi="Arial Narrow" w:cs="Arial"/>
          <w:sz w:val="20"/>
          <w:szCs w:val="20"/>
        </w:rPr>
        <w:t xml:space="preserve"> 13.019/2014, sempre </w:t>
      </w:r>
      <w:r w:rsidR="00220102" w:rsidRPr="00811653">
        <w:rPr>
          <w:rFonts w:ascii="Arial Narrow" w:hAnsi="Arial Narrow" w:cs="Arial"/>
          <w:sz w:val="20"/>
          <w:szCs w:val="20"/>
        </w:rPr>
        <w:t>por meio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 de Termo Aditivo,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numerado em ordem crescente.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DÉCIMA </w:t>
      </w:r>
      <w:r w:rsidR="006245F2" w:rsidRPr="00811653">
        <w:rPr>
          <w:rFonts w:ascii="Arial Narrow" w:hAnsi="Arial Narrow" w:cs="Arial"/>
          <w:b/>
          <w:sz w:val="20"/>
          <w:szCs w:val="20"/>
        </w:rPr>
        <w:t>QUINTA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- DOS CASOS OMISSOS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AC4267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15</w:t>
      </w:r>
      <w:r w:rsidR="00EC1F48" w:rsidRPr="00811653">
        <w:rPr>
          <w:rFonts w:ascii="Arial Narrow" w:hAnsi="Arial Narrow" w:cs="Arial"/>
          <w:sz w:val="20"/>
          <w:szCs w:val="20"/>
        </w:rPr>
        <w:t>.1 - Os casos omissos e o que se tornar controvertido em face das presentes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cláusulas, serão resolvidos administrativamente entre as partes, de acordo com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a legislação pertinente.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DECIMA </w:t>
      </w:r>
      <w:r w:rsidR="006245F2" w:rsidRPr="00811653">
        <w:rPr>
          <w:rFonts w:ascii="Arial Narrow" w:hAnsi="Arial Narrow" w:cs="Arial"/>
          <w:b/>
          <w:sz w:val="20"/>
          <w:szCs w:val="20"/>
        </w:rPr>
        <w:t>SEXTA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- DO FORO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72864" w:rsidRPr="00811653" w:rsidRDefault="00AC4267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16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.1 - Fica eleito o Foro da Comarca de </w:t>
      </w:r>
      <w:r w:rsidRPr="00811653">
        <w:rPr>
          <w:rFonts w:ascii="Arial Narrow" w:hAnsi="Arial Narrow" w:cs="Arial"/>
          <w:sz w:val="20"/>
          <w:szCs w:val="20"/>
        </w:rPr>
        <w:t>Catanduvas (SC)</w:t>
      </w:r>
      <w:r w:rsidR="00EC1F48" w:rsidRPr="00811653">
        <w:rPr>
          <w:rFonts w:ascii="Arial Narrow" w:hAnsi="Arial Narrow" w:cs="Arial"/>
          <w:sz w:val="20"/>
          <w:szCs w:val="20"/>
        </w:rPr>
        <w:t>, para dirimir quaisquer questões oriundas do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="00EC1F48" w:rsidRPr="00811653">
        <w:rPr>
          <w:rFonts w:ascii="Arial Narrow" w:hAnsi="Arial Narrow" w:cs="Arial"/>
          <w:sz w:val="20"/>
          <w:szCs w:val="20"/>
        </w:rPr>
        <w:t>presente Termo de Colaboração.</w:t>
      </w:r>
    </w:p>
    <w:p w:rsidR="00E72864" w:rsidRPr="00811653" w:rsidRDefault="00E72864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CLÁUSULA DECIMA </w:t>
      </w:r>
      <w:r w:rsidR="006245F2" w:rsidRPr="00811653">
        <w:rPr>
          <w:rFonts w:ascii="Arial Narrow" w:hAnsi="Arial Narrow" w:cs="Arial"/>
          <w:b/>
          <w:sz w:val="20"/>
          <w:szCs w:val="20"/>
        </w:rPr>
        <w:t>SÉTIMA</w:t>
      </w:r>
      <w:r w:rsidRPr="00811653">
        <w:rPr>
          <w:rFonts w:ascii="Arial Narrow" w:hAnsi="Arial Narrow" w:cs="Arial"/>
          <w:b/>
          <w:sz w:val="20"/>
          <w:szCs w:val="20"/>
        </w:rPr>
        <w:t xml:space="preserve"> - DAS DISPOSIÇÕES FINAIS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AC4267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17</w:t>
      </w:r>
      <w:r w:rsidR="00EC1F48" w:rsidRPr="00811653">
        <w:rPr>
          <w:rFonts w:ascii="Arial Narrow" w:hAnsi="Arial Narrow" w:cs="Arial"/>
          <w:sz w:val="20"/>
          <w:szCs w:val="20"/>
        </w:rPr>
        <w:t xml:space="preserve">.1 - Integram este Termo, para todos os fins de direito, </w:t>
      </w:r>
      <w:r w:rsidR="00222C8B" w:rsidRPr="00811653">
        <w:rPr>
          <w:rFonts w:ascii="Arial Narrow" w:hAnsi="Arial Narrow" w:cs="Arial"/>
          <w:sz w:val="20"/>
          <w:szCs w:val="20"/>
        </w:rPr>
        <w:t>Plano de Trabalho, Justificativa, e demais documentos exigidos pela Lei federal n. 13.019/2014.</w:t>
      </w:r>
    </w:p>
    <w:p w:rsidR="004F54E0" w:rsidRPr="00811653" w:rsidRDefault="004F54E0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EC1F48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>E, assim por estarem de acordo, ajustados e contratados, após ser lido e achado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Pr="00811653">
        <w:rPr>
          <w:rFonts w:ascii="Arial Narrow" w:hAnsi="Arial Narrow" w:cs="Arial"/>
          <w:sz w:val="20"/>
          <w:szCs w:val="20"/>
        </w:rPr>
        <w:t>conforme, as partes, a seguir, firmam o presente Termo, em 2 (duas) vias, de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Pr="00811653">
        <w:rPr>
          <w:rFonts w:ascii="Arial Narrow" w:hAnsi="Arial Narrow" w:cs="Arial"/>
          <w:sz w:val="20"/>
          <w:szCs w:val="20"/>
        </w:rPr>
        <w:t>igual teor e forma, para um só efeito, na presença de 02 (duas) testemunhas</w:t>
      </w:r>
      <w:r w:rsidR="00222C8B" w:rsidRPr="00811653">
        <w:rPr>
          <w:rFonts w:ascii="Arial Narrow" w:hAnsi="Arial Narrow" w:cs="Arial"/>
          <w:sz w:val="20"/>
          <w:szCs w:val="20"/>
        </w:rPr>
        <w:t xml:space="preserve"> </w:t>
      </w:r>
      <w:r w:rsidRPr="00811653">
        <w:rPr>
          <w:rFonts w:ascii="Arial Narrow" w:hAnsi="Arial Narrow" w:cs="Arial"/>
          <w:sz w:val="20"/>
          <w:szCs w:val="20"/>
        </w:rPr>
        <w:t>abaixo assinadas.</w:t>
      </w:r>
    </w:p>
    <w:p w:rsidR="00222C8B" w:rsidRPr="00811653" w:rsidRDefault="00222C8B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C1F48" w:rsidRPr="00811653" w:rsidRDefault="00224F9B" w:rsidP="00811653">
      <w:pPr>
        <w:autoSpaceDE w:val="0"/>
        <w:autoSpaceDN w:val="0"/>
        <w:adjustRightInd w:val="0"/>
        <w:spacing w:after="120" w:line="240" w:lineRule="auto"/>
        <w:contextualSpacing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sz w:val="20"/>
          <w:szCs w:val="20"/>
        </w:rPr>
        <w:t xml:space="preserve">Catanduvas, </w:t>
      </w:r>
      <w:r w:rsidR="002666B2" w:rsidRPr="00811653">
        <w:rPr>
          <w:rFonts w:ascii="Arial Narrow" w:hAnsi="Arial Narrow" w:cs="Arial"/>
          <w:sz w:val="20"/>
          <w:szCs w:val="20"/>
        </w:rPr>
        <w:t>30 de novembro de 2020.</w:t>
      </w:r>
    </w:p>
    <w:p w:rsidR="00B52BC6" w:rsidRPr="00811653" w:rsidRDefault="00B52BC6" w:rsidP="00811653">
      <w:pPr>
        <w:autoSpaceDE w:val="0"/>
        <w:autoSpaceDN w:val="0"/>
        <w:adjustRightInd w:val="0"/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:rsidR="00B52BC6" w:rsidRDefault="00B52BC6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811653" w:rsidRPr="00811653" w:rsidRDefault="00811653" w:rsidP="0081165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224F9B" w:rsidRPr="00811653" w:rsidRDefault="00224F9B" w:rsidP="00811653">
      <w:pPr>
        <w:spacing w:after="12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6245F2" w:rsidRPr="00811653" w:rsidRDefault="00224F9B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Dorival Ribeiro Dos Santos</w:t>
      </w:r>
    </w:p>
    <w:p w:rsidR="00224F9B" w:rsidRPr="00811653" w:rsidRDefault="00224F9B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Prefeito Municipal</w:t>
      </w:r>
    </w:p>
    <w:p w:rsidR="00224F9B" w:rsidRPr="00811653" w:rsidRDefault="00224F9B" w:rsidP="00811653">
      <w:pPr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:rsidR="00224F9B" w:rsidRDefault="00224F9B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811653" w:rsidRPr="00811653" w:rsidRDefault="00811653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224F9B" w:rsidRPr="00811653" w:rsidRDefault="00224F9B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811653" w:rsidRPr="00811653" w:rsidRDefault="00811653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 xml:space="preserve">Luiz Alberto </w:t>
      </w:r>
      <w:proofErr w:type="spellStart"/>
      <w:r w:rsidRPr="00811653">
        <w:rPr>
          <w:rFonts w:ascii="Arial Narrow" w:hAnsi="Arial Narrow" w:cs="Arial"/>
          <w:b/>
          <w:sz w:val="20"/>
          <w:szCs w:val="20"/>
        </w:rPr>
        <w:t>Zatera</w:t>
      </w:r>
      <w:proofErr w:type="spellEnd"/>
      <w:r w:rsidRPr="00811653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220102" w:rsidRPr="00811653" w:rsidRDefault="00220102" w:rsidP="00811653">
      <w:pPr>
        <w:spacing w:after="120" w:line="240" w:lineRule="auto"/>
        <w:contextualSpacing/>
        <w:jc w:val="center"/>
        <w:rPr>
          <w:rFonts w:ascii="Arial Narrow" w:hAnsi="Arial Narrow" w:cs="Arial"/>
          <w:sz w:val="20"/>
          <w:szCs w:val="20"/>
        </w:rPr>
      </w:pPr>
      <w:r w:rsidRPr="00811653">
        <w:rPr>
          <w:rFonts w:ascii="Arial Narrow" w:hAnsi="Arial Narrow" w:cs="Arial"/>
          <w:b/>
          <w:color w:val="000000"/>
          <w:sz w:val="20"/>
          <w:szCs w:val="20"/>
        </w:rPr>
        <w:t>APAE de Catanduvas (SC)</w:t>
      </w:r>
    </w:p>
    <w:p w:rsidR="004F54E0" w:rsidRPr="00811653" w:rsidRDefault="00224F9B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811653">
        <w:rPr>
          <w:rFonts w:ascii="Arial Narrow" w:hAnsi="Arial Narrow" w:cs="Arial"/>
          <w:b/>
          <w:sz w:val="20"/>
          <w:szCs w:val="20"/>
        </w:rPr>
        <w:t>Presidente</w:t>
      </w:r>
    </w:p>
    <w:p w:rsidR="004F54E0" w:rsidRDefault="004F54E0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811653" w:rsidRPr="00811653" w:rsidRDefault="00811653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C76A4B" w:rsidRDefault="00C76A4B" w:rsidP="00811653">
      <w:pPr>
        <w:spacing w:after="12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811653" w:rsidRDefault="00811653" w:rsidP="00811653">
      <w:pPr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Testemunhas:</w:t>
      </w:r>
    </w:p>
    <w:p w:rsidR="00811653" w:rsidRDefault="00811653" w:rsidP="00811653">
      <w:pPr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:rsidR="00811653" w:rsidRDefault="00811653" w:rsidP="00811653">
      <w:pPr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:rsidR="00811653" w:rsidRDefault="00811653" w:rsidP="00811653">
      <w:pPr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811653" w:rsidTr="00811653">
        <w:tc>
          <w:tcPr>
            <w:tcW w:w="4605" w:type="dxa"/>
          </w:tcPr>
          <w:p w:rsidR="00811653" w:rsidRDefault="00811653" w:rsidP="00811653">
            <w:pPr>
              <w:spacing w:after="12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4606" w:type="dxa"/>
          </w:tcPr>
          <w:p w:rsidR="00811653" w:rsidRDefault="00811653" w:rsidP="00811653">
            <w:pPr>
              <w:spacing w:after="12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________________________________________</w:t>
            </w:r>
          </w:p>
        </w:tc>
      </w:tr>
      <w:tr w:rsidR="00811653" w:rsidTr="00811653">
        <w:tc>
          <w:tcPr>
            <w:tcW w:w="4605" w:type="dxa"/>
          </w:tcPr>
          <w:p w:rsidR="00811653" w:rsidRDefault="00811653" w:rsidP="00811653">
            <w:pPr>
              <w:spacing w:after="12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Nome:</w:t>
            </w:r>
          </w:p>
        </w:tc>
        <w:tc>
          <w:tcPr>
            <w:tcW w:w="4606" w:type="dxa"/>
          </w:tcPr>
          <w:p w:rsidR="00811653" w:rsidRDefault="00811653" w:rsidP="00811653">
            <w:pPr>
              <w:spacing w:after="12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Nome:</w:t>
            </w:r>
          </w:p>
        </w:tc>
      </w:tr>
      <w:tr w:rsidR="00811653" w:rsidTr="00811653">
        <w:tc>
          <w:tcPr>
            <w:tcW w:w="4605" w:type="dxa"/>
          </w:tcPr>
          <w:p w:rsidR="00811653" w:rsidRDefault="00811653" w:rsidP="00811653">
            <w:pPr>
              <w:spacing w:after="12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CPF:</w:t>
            </w:r>
          </w:p>
        </w:tc>
        <w:tc>
          <w:tcPr>
            <w:tcW w:w="4606" w:type="dxa"/>
          </w:tcPr>
          <w:p w:rsidR="00811653" w:rsidRDefault="00811653" w:rsidP="00811653">
            <w:pPr>
              <w:spacing w:after="120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CPF:</w:t>
            </w:r>
          </w:p>
        </w:tc>
      </w:tr>
    </w:tbl>
    <w:p w:rsidR="00811653" w:rsidRDefault="00811653" w:rsidP="00811653">
      <w:pPr>
        <w:spacing w:after="12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sectPr w:rsidR="00811653" w:rsidSect="00C111F5">
      <w:headerReference w:type="default" r:id="rId7"/>
      <w:footerReference w:type="default" r:id="rId8"/>
      <w:pgSz w:w="11906" w:h="16838"/>
      <w:pgMar w:top="243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77" w:rsidRDefault="00A64D77" w:rsidP="00431B6F">
      <w:pPr>
        <w:spacing w:after="0" w:line="240" w:lineRule="auto"/>
      </w:pPr>
      <w:r>
        <w:separator/>
      </w:r>
    </w:p>
  </w:endnote>
  <w:endnote w:type="continuationSeparator" w:id="0">
    <w:p w:rsidR="00A64D77" w:rsidRDefault="00A64D77" w:rsidP="0043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210660"/>
      <w:docPartObj>
        <w:docPartGallery w:val="Page Numbers (Bottom of Page)"/>
        <w:docPartUnique/>
      </w:docPartObj>
    </w:sdtPr>
    <w:sdtEndPr/>
    <w:sdtContent>
      <w:p w:rsidR="00E72864" w:rsidRDefault="00E72864">
        <w:pPr>
          <w:pStyle w:val="Rodap"/>
          <w:jc w:val="right"/>
        </w:pPr>
      </w:p>
      <w:p w:rsidR="00E72864" w:rsidRDefault="00E72864">
        <w:pPr>
          <w:pStyle w:val="Rodap"/>
          <w:jc w:val="right"/>
        </w:pPr>
      </w:p>
      <w:p w:rsidR="00431B6F" w:rsidRDefault="00431B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6C">
          <w:rPr>
            <w:noProof/>
          </w:rPr>
          <w:t>6</w:t>
        </w:r>
        <w:r>
          <w:fldChar w:fldCharType="end"/>
        </w:r>
      </w:p>
    </w:sdtContent>
  </w:sdt>
  <w:p w:rsidR="00431B6F" w:rsidRDefault="00431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77" w:rsidRDefault="00A64D77" w:rsidP="00431B6F">
      <w:pPr>
        <w:spacing w:after="0" w:line="240" w:lineRule="auto"/>
      </w:pPr>
      <w:r>
        <w:separator/>
      </w:r>
    </w:p>
  </w:footnote>
  <w:footnote w:type="continuationSeparator" w:id="0">
    <w:p w:rsidR="00A64D77" w:rsidRDefault="00A64D77" w:rsidP="0043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64" w:rsidRDefault="00E72864">
    <w:pPr>
      <w:pStyle w:val="Cabealho"/>
    </w:pPr>
  </w:p>
  <w:p w:rsidR="00E72864" w:rsidRDefault="00E72864">
    <w:pPr>
      <w:pStyle w:val="Cabealho"/>
    </w:pPr>
  </w:p>
  <w:p w:rsidR="00E72864" w:rsidRDefault="00E72864">
    <w:pPr>
      <w:pStyle w:val="Cabealho"/>
    </w:pPr>
  </w:p>
  <w:p w:rsidR="00E72864" w:rsidRDefault="00E728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FCB52AB"/>
    <w:multiLevelType w:val="hybridMultilevel"/>
    <w:tmpl w:val="588430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1108"/>
    <w:rsid w:val="00024048"/>
    <w:rsid w:val="00024229"/>
    <w:rsid w:val="00024B49"/>
    <w:rsid w:val="0002504D"/>
    <w:rsid w:val="000256A1"/>
    <w:rsid w:val="00026E06"/>
    <w:rsid w:val="00027AF4"/>
    <w:rsid w:val="00027CCE"/>
    <w:rsid w:val="00030079"/>
    <w:rsid w:val="0003049A"/>
    <w:rsid w:val="00031F87"/>
    <w:rsid w:val="0003312D"/>
    <w:rsid w:val="000347E8"/>
    <w:rsid w:val="00034F68"/>
    <w:rsid w:val="0003506C"/>
    <w:rsid w:val="00035C06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D3E"/>
    <w:rsid w:val="0008206B"/>
    <w:rsid w:val="0008268A"/>
    <w:rsid w:val="00082FFE"/>
    <w:rsid w:val="00083EB6"/>
    <w:rsid w:val="00083EDF"/>
    <w:rsid w:val="00084DCA"/>
    <w:rsid w:val="00085259"/>
    <w:rsid w:val="000856A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3A16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605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B72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39EF"/>
    <w:rsid w:val="00174757"/>
    <w:rsid w:val="001771A2"/>
    <w:rsid w:val="001776B2"/>
    <w:rsid w:val="0017796C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78E5"/>
    <w:rsid w:val="001B0749"/>
    <w:rsid w:val="001B355D"/>
    <w:rsid w:val="001B3E8F"/>
    <w:rsid w:val="001B4945"/>
    <w:rsid w:val="001B4C7B"/>
    <w:rsid w:val="001B5D48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0BB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B5"/>
    <w:rsid w:val="002168A0"/>
    <w:rsid w:val="00216F1E"/>
    <w:rsid w:val="00220102"/>
    <w:rsid w:val="0022095D"/>
    <w:rsid w:val="00221E6F"/>
    <w:rsid w:val="00222C8B"/>
    <w:rsid w:val="00223997"/>
    <w:rsid w:val="00224F9B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1FB0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66B2"/>
    <w:rsid w:val="0026714D"/>
    <w:rsid w:val="00267B6E"/>
    <w:rsid w:val="00277286"/>
    <w:rsid w:val="00281322"/>
    <w:rsid w:val="00282B23"/>
    <w:rsid w:val="00283562"/>
    <w:rsid w:val="00283BAD"/>
    <w:rsid w:val="00287062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106"/>
    <w:rsid w:val="002A04C5"/>
    <w:rsid w:val="002A0DF1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3E08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3814"/>
    <w:rsid w:val="00384A03"/>
    <w:rsid w:val="0038562B"/>
    <w:rsid w:val="003865D9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6DE6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4996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88C"/>
    <w:rsid w:val="00420994"/>
    <w:rsid w:val="004214E4"/>
    <w:rsid w:val="00422322"/>
    <w:rsid w:val="00422FAF"/>
    <w:rsid w:val="00424AAC"/>
    <w:rsid w:val="00425120"/>
    <w:rsid w:val="00426629"/>
    <w:rsid w:val="004266E0"/>
    <w:rsid w:val="00426B9D"/>
    <w:rsid w:val="004302B7"/>
    <w:rsid w:val="00430D4B"/>
    <w:rsid w:val="004310EB"/>
    <w:rsid w:val="00431B6F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963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7DE8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68"/>
    <w:rsid w:val="004D127B"/>
    <w:rsid w:val="004D151A"/>
    <w:rsid w:val="004D2485"/>
    <w:rsid w:val="004D30F7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4F54E0"/>
    <w:rsid w:val="0050184F"/>
    <w:rsid w:val="00501A20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4A70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C0406"/>
    <w:rsid w:val="005C1258"/>
    <w:rsid w:val="005C19CF"/>
    <w:rsid w:val="005C1FD4"/>
    <w:rsid w:val="005C2167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45F2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851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1530"/>
    <w:rsid w:val="006A339A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592A"/>
    <w:rsid w:val="007764AD"/>
    <w:rsid w:val="00776C4F"/>
    <w:rsid w:val="0077738F"/>
    <w:rsid w:val="00780B7A"/>
    <w:rsid w:val="0078153F"/>
    <w:rsid w:val="007818DF"/>
    <w:rsid w:val="00782FD0"/>
    <w:rsid w:val="007831AA"/>
    <w:rsid w:val="007838EE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2997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165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08EB"/>
    <w:rsid w:val="008712C8"/>
    <w:rsid w:val="0087199E"/>
    <w:rsid w:val="0087264A"/>
    <w:rsid w:val="0087335E"/>
    <w:rsid w:val="00873613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536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359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3961"/>
    <w:rsid w:val="00A1541C"/>
    <w:rsid w:val="00A17152"/>
    <w:rsid w:val="00A179FA"/>
    <w:rsid w:val="00A20F5B"/>
    <w:rsid w:val="00A23EDF"/>
    <w:rsid w:val="00A24BB6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D77"/>
    <w:rsid w:val="00A64EF5"/>
    <w:rsid w:val="00A6665F"/>
    <w:rsid w:val="00A66EA7"/>
    <w:rsid w:val="00A67AB7"/>
    <w:rsid w:val="00A712E1"/>
    <w:rsid w:val="00A726D9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1BA3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4267"/>
    <w:rsid w:val="00AC51D8"/>
    <w:rsid w:val="00AC5ABF"/>
    <w:rsid w:val="00AC6D2E"/>
    <w:rsid w:val="00AC7BD7"/>
    <w:rsid w:val="00AD054A"/>
    <w:rsid w:val="00AD05E6"/>
    <w:rsid w:val="00AD064F"/>
    <w:rsid w:val="00AD08ED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B35"/>
    <w:rsid w:val="00B12C5C"/>
    <w:rsid w:val="00B13641"/>
    <w:rsid w:val="00B13957"/>
    <w:rsid w:val="00B13ACC"/>
    <w:rsid w:val="00B13F7E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3AD0"/>
    <w:rsid w:val="00B35743"/>
    <w:rsid w:val="00B371FA"/>
    <w:rsid w:val="00B422FF"/>
    <w:rsid w:val="00B42FF0"/>
    <w:rsid w:val="00B43530"/>
    <w:rsid w:val="00B44785"/>
    <w:rsid w:val="00B44D65"/>
    <w:rsid w:val="00B44EDB"/>
    <w:rsid w:val="00B46543"/>
    <w:rsid w:val="00B51B05"/>
    <w:rsid w:val="00B51BA2"/>
    <w:rsid w:val="00B52BC6"/>
    <w:rsid w:val="00B52CE7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912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3AA2"/>
    <w:rsid w:val="00BF45E8"/>
    <w:rsid w:val="00BF5A28"/>
    <w:rsid w:val="00BF73DD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1F5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5E6A"/>
    <w:rsid w:val="00C5660D"/>
    <w:rsid w:val="00C57060"/>
    <w:rsid w:val="00C601A3"/>
    <w:rsid w:val="00C60234"/>
    <w:rsid w:val="00C61F09"/>
    <w:rsid w:val="00C62CD3"/>
    <w:rsid w:val="00C6319E"/>
    <w:rsid w:val="00C633DF"/>
    <w:rsid w:val="00C638F5"/>
    <w:rsid w:val="00C641DC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4B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C7DF9"/>
    <w:rsid w:val="00CD10AC"/>
    <w:rsid w:val="00CD2C90"/>
    <w:rsid w:val="00CD32F5"/>
    <w:rsid w:val="00CD5BC1"/>
    <w:rsid w:val="00CD7DC5"/>
    <w:rsid w:val="00CE152A"/>
    <w:rsid w:val="00CE45CF"/>
    <w:rsid w:val="00CE5E5E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67E5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4864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4319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2864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6E7E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1F4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108C"/>
    <w:rsid w:val="00EF24FD"/>
    <w:rsid w:val="00EF25AD"/>
    <w:rsid w:val="00EF43D0"/>
    <w:rsid w:val="00EF5C69"/>
    <w:rsid w:val="00EF6B41"/>
    <w:rsid w:val="00EF6DA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A38"/>
    <w:rsid w:val="00F10C95"/>
    <w:rsid w:val="00F12200"/>
    <w:rsid w:val="00F12F56"/>
    <w:rsid w:val="00F14F61"/>
    <w:rsid w:val="00F15E78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241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3C80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44D"/>
  <w15:docId w15:val="{1AE1C8A2-EA0C-45CF-B347-6D41F62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3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B6F"/>
  </w:style>
  <w:style w:type="paragraph" w:styleId="Rodap">
    <w:name w:val="footer"/>
    <w:basedOn w:val="Normal"/>
    <w:link w:val="RodapChar"/>
    <w:uiPriority w:val="99"/>
    <w:unhideWhenUsed/>
    <w:rsid w:val="00431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B6F"/>
  </w:style>
  <w:style w:type="table" w:styleId="Tabelacomgrade">
    <w:name w:val="Table Grid"/>
    <w:basedOn w:val="Tabelanormal"/>
    <w:uiPriority w:val="39"/>
    <w:rsid w:val="0081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3308</Words>
  <Characters>17866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Valmir de Rós</cp:lastModifiedBy>
  <cp:revision>11</cp:revision>
  <cp:lastPrinted>2020-12-01T13:00:00Z</cp:lastPrinted>
  <dcterms:created xsi:type="dcterms:W3CDTF">2018-03-13T22:02:00Z</dcterms:created>
  <dcterms:modified xsi:type="dcterms:W3CDTF">2020-12-01T13:00:00Z</dcterms:modified>
</cp:coreProperties>
</file>