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C5" w:rsidRPr="00673A6F" w:rsidRDefault="0094625F" w:rsidP="00A05EC5">
      <w:pPr>
        <w:pStyle w:val="Default"/>
        <w:jc w:val="center"/>
        <w:rPr>
          <w:rFonts w:asciiTheme="minorHAnsi" w:hAnsiTheme="minorHAnsi"/>
          <w:b/>
          <w:bCs/>
        </w:rPr>
      </w:pPr>
      <w:r w:rsidRPr="00673A6F">
        <w:rPr>
          <w:rFonts w:asciiTheme="minorHAnsi" w:hAnsiTheme="minorHAnsi"/>
          <w:b/>
          <w:bCs/>
        </w:rPr>
        <w:t>EDIT</w:t>
      </w:r>
      <w:r w:rsidR="00793091">
        <w:rPr>
          <w:rFonts w:asciiTheme="minorHAnsi" w:hAnsiTheme="minorHAnsi"/>
          <w:b/>
          <w:bCs/>
        </w:rPr>
        <w:t>AL DE CHAMADA PÚBLICA Nº 03/2021</w:t>
      </w:r>
    </w:p>
    <w:p w:rsidR="00A05EC5" w:rsidRPr="00673A6F" w:rsidRDefault="00A05EC5" w:rsidP="00A05EC5">
      <w:pPr>
        <w:pStyle w:val="Default"/>
        <w:tabs>
          <w:tab w:val="left" w:pos="6810"/>
        </w:tabs>
        <w:rPr>
          <w:rFonts w:asciiTheme="minorHAnsi" w:hAnsiTheme="minorHAnsi"/>
          <w:b/>
          <w:bCs/>
        </w:rPr>
      </w:pPr>
      <w:r w:rsidRPr="00673A6F">
        <w:rPr>
          <w:rFonts w:asciiTheme="minorHAnsi" w:hAnsiTheme="minorHAnsi"/>
          <w:b/>
          <w:bCs/>
        </w:rPr>
        <w:tab/>
      </w:r>
    </w:p>
    <w:p w:rsidR="00A05EC5" w:rsidRPr="00673A6F" w:rsidRDefault="00A05EC5" w:rsidP="00A05EC5">
      <w:pPr>
        <w:pStyle w:val="Default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  <w:r w:rsidRPr="00673A6F">
        <w:rPr>
          <w:rFonts w:asciiTheme="minorHAnsi" w:hAnsiTheme="minorHAnsi"/>
        </w:rPr>
        <w:t xml:space="preserve">A </w:t>
      </w:r>
      <w:r w:rsidRPr="00673A6F">
        <w:rPr>
          <w:rFonts w:asciiTheme="minorHAnsi" w:hAnsiTheme="minorHAnsi"/>
          <w:b/>
          <w:bCs/>
        </w:rPr>
        <w:t xml:space="preserve">SECRETÁRIA DE EDUCAÇÃO, CULTURA E DESPORTO DO MUNICÍPIO DE CATANDUVAS/SC, </w:t>
      </w:r>
      <w:r w:rsidRPr="00673A6F">
        <w:rPr>
          <w:rFonts w:asciiTheme="minorHAnsi" w:hAnsiTheme="minorHAnsi"/>
        </w:rPr>
        <w:t xml:space="preserve">Sra. </w:t>
      </w:r>
      <w:r w:rsidR="003B1EBC">
        <w:rPr>
          <w:rFonts w:asciiTheme="minorHAnsi" w:hAnsiTheme="minorHAnsi"/>
          <w:b/>
          <w:bCs/>
        </w:rPr>
        <w:t>ELENIR FÁTIMA CHINATO,</w:t>
      </w:r>
      <w:r w:rsidRPr="00673A6F">
        <w:rPr>
          <w:rFonts w:asciiTheme="minorHAnsi" w:hAnsiTheme="minorHAnsi"/>
        </w:rPr>
        <w:t xml:space="preserve"> no uso de suas atribuições legais e com fundamento no disposto na Lei nº 2.255, de 28 de abril de 2010, e posteriores alterações com a Lei nº 2.347, de </w:t>
      </w:r>
      <w:proofErr w:type="gramStart"/>
      <w:r w:rsidRPr="00673A6F">
        <w:rPr>
          <w:rFonts w:asciiTheme="minorHAnsi" w:hAnsiTheme="minorHAnsi"/>
        </w:rPr>
        <w:t>8</w:t>
      </w:r>
      <w:proofErr w:type="gramEnd"/>
      <w:r w:rsidRPr="00673A6F">
        <w:rPr>
          <w:rFonts w:asciiTheme="minorHAnsi" w:hAnsiTheme="minorHAnsi"/>
        </w:rPr>
        <w:t xml:space="preserve"> de fevereiro de 2012, </w:t>
      </w: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  <w:r w:rsidRPr="00673A6F">
        <w:rPr>
          <w:rFonts w:asciiTheme="minorHAnsi" w:hAnsiTheme="minorHAnsi"/>
          <w:b/>
          <w:bCs/>
        </w:rPr>
        <w:t xml:space="preserve">CONSIDERANDO </w:t>
      </w:r>
      <w:r w:rsidRPr="00673A6F">
        <w:rPr>
          <w:rFonts w:asciiTheme="minorHAnsi" w:hAnsiTheme="minorHAnsi"/>
        </w:rPr>
        <w:t xml:space="preserve">a imperiosa necessidade de satisfação do interesse público, razão pela qual a Administração Pública busca a consecução do bem comum da coletividade e dos princípios constitucionais da legalidade, impessoalidade, moralidade, publicidade e eficiência; </w:t>
      </w: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  <w:r w:rsidRPr="00673A6F">
        <w:rPr>
          <w:rFonts w:asciiTheme="minorHAnsi" w:hAnsiTheme="minorHAnsi"/>
          <w:b/>
          <w:bCs/>
        </w:rPr>
        <w:t xml:space="preserve">TORNA PÚBLICO </w:t>
      </w:r>
      <w:r w:rsidRPr="00673A6F">
        <w:rPr>
          <w:rFonts w:asciiTheme="minorHAnsi" w:hAnsiTheme="minorHAnsi"/>
        </w:rPr>
        <w:t xml:space="preserve">os procedimentos para a </w:t>
      </w:r>
      <w:r w:rsidRPr="00673A6F">
        <w:rPr>
          <w:rFonts w:asciiTheme="minorHAnsi" w:hAnsiTheme="minorHAnsi"/>
          <w:b/>
          <w:bCs/>
        </w:rPr>
        <w:t xml:space="preserve">CHAMADA PÚBLICA </w:t>
      </w:r>
      <w:r w:rsidRPr="00673A6F">
        <w:rPr>
          <w:rFonts w:asciiTheme="minorHAnsi" w:hAnsiTheme="minorHAnsi"/>
        </w:rPr>
        <w:t xml:space="preserve">destinada ao provimento de </w:t>
      </w:r>
      <w:proofErr w:type="gramStart"/>
      <w:r w:rsidRPr="00673A6F">
        <w:rPr>
          <w:rFonts w:asciiTheme="minorHAnsi" w:hAnsiTheme="minorHAnsi"/>
        </w:rPr>
        <w:t>1</w:t>
      </w:r>
      <w:proofErr w:type="gramEnd"/>
      <w:r w:rsidRPr="00673A6F">
        <w:rPr>
          <w:rFonts w:asciiTheme="minorHAnsi" w:hAnsiTheme="minorHAnsi"/>
        </w:rPr>
        <w:t xml:space="preserve"> (uma) vaga temporária de preenchimento imediato para o cargo de </w:t>
      </w:r>
      <w:r w:rsidRPr="00673A6F">
        <w:rPr>
          <w:rFonts w:asciiTheme="minorHAnsi" w:hAnsiTheme="minorHAnsi"/>
          <w:b/>
          <w:bCs/>
        </w:rPr>
        <w:t xml:space="preserve">PROFESSOR DE MÚSICA, </w:t>
      </w:r>
      <w:r w:rsidRPr="00673A6F">
        <w:rPr>
          <w:rFonts w:asciiTheme="minorHAnsi" w:hAnsiTheme="minorHAnsi"/>
        </w:rPr>
        <w:t>com carga horária de 20 horas semanais, na Rede Municipal de Ensino de Catanduvas/SC,</w:t>
      </w:r>
      <w:r w:rsidR="00DA299A" w:rsidRPr="00673A6F">
        <w:rPr>
          <w:rFonts w:asciiTheme="minorHAnsi" w:hAnsiTheme="minorHAnsi"/>
        </w:rPr>
        <w:t xml:space="preserve"> </w:t>
      </w:r>
      <w:r w:rsidRPr="00673A6F">
        <w:rPr>
          <w:rFonts w:asciiTheme="minorHAnsi" w:hAnsiTheme="minorHAnsi"/>
        </w:rPr>
        <w:t>onde ministrará aulas teóricas e instrumentais aos alunos do 3º ao 5º ano.</w:t>
      </w: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  <w:proofErr w:type="gramStart"/>
      <w:r w:rsidRPr="00673A6F">
        <w:rPr>
          <w:rFonts w:asciiTheme="minorHAnsi" w:hAnsiTheme="minorHAnsi"/>
          <w:b/>
          <w:bCs/>
        </w:rPr>
        <w:t>1</w:t>
      </w:r>
      <w:proofErr w:type="gramEnd"/>
      <w:r w:rsidRPr="00673A6F">
        <w:rPr>
          <w:rFonts w:asciiTheme="minorHAnsi" w:hAnsiTheme="minorHAnsi"/>
          <w:b/>
          <w:bCs/>
        </w:rPr>
        <w:t xml:space="preserve"> DA DATA DA CHAMADA PÚBLICA E DAS VAGAS </w:t>
      </w: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numPr>
          <w:ilvl w:val="1"/>
          <w:numId w:val="1"/>
        </w:numPr>
        <w:jc w:val="both"/>
        <w:rPr>
          <w:rFonts w:asciiTheme="minorHAnsi" w:hAnsiTheme="minorHAnsi"/>
        </w:rPr>
      </w:pPr>
      <w:r w:rsidRPr="00673A6F">
        <w:rPr>
          <w:rFonts w:asciiTheme="minorHAnsi" w:hAnsiTheme="minorHAnsi"/>
        </w:rPr>
        <w:t xml:space="preserve">A CHAMADA PÚBLICA realizar-se-á no dia </w:t>
      </w:r>
      <w:r w:rsidR="00793091">
        <w:rPr>
          <w:rFonts w:asciiTheme="minorHAnsi" w:hAnsiTheme="minorHAnsi"/>
          <w:b/>
        </w:rPr>
        <w:t>12</w:t>
      </w:r>
      <w:r w:rsidR="00673A6F" w:rsidRPr="00673A6F">
        <w:rPr>
          <w:rFonts w:asciiTheme="minorHAnsi" w:hAnsiTheme="minorHAnsi"/>
          <w:b/>
        </w:rPr>
        <w:t xml:space="preserve"> de fevereiro</w:t>
      </w:r>
      <w:r w:rsidRPr="00673A6F">
        <w:rPr>
          <w:rFonts w:asciiTheme="minorHAnsi" w:hAnsiTheme="minorHAnsi"/>
          <w:b/>
        </w:rPr>
        <w:t xml:space="preserve"> </w:t>
      </w:r>
      <w:r w:rsidR="00793091">
        <w:rPr>
          <w:rFonts w:asciiTheme="minorHAnsi" w:hAnsiTheme="minorHAnsi"/>
          <w:b/>
          <w:bCs/>
        </w:rPr>
        <w:t>de 2021, às 9 horas</w:t>
      </w:r>
      <w:proofErr w:type="gramStart"/>
      <w:r w:rsidR="00793091">
        <w:rPr>
          <w:rFonts w:asciiTheme="minorHAnsi" w:hAnsiTheme="minorHAnsi"/>
          <w:b/>
          <w:bCs/>
        </w:rPr>
        <w:t xml:space="preserve">  </w:t>
      </w:r>
      <w:proofErr w:type="gramEnd"/>
      <w:r w:rsidRPr="00673A6F">
        <w:rPr>
          <w:rFonts w:asciiTheme="minorHAnsi" w:hAnsiTheme="minorHAnsi"/>
        </w:rPr>
        <w:t xml:space="preserve">na Secretaria Municipal de Educação, localizada na Avenida Coronel </w:t>
      </w:r>
      <w:proofErr w:type="spellStart"/>
      <w:r w:rsidRPr="00673A6F">
        <w:rPr>
          <w:rFonts w:asciiTheme="minorHAnsi" w:hAnsiTheme="minorHAnsi"/>
        </w:rPr>
        <w:t>Rupp</w:t>
      </w:r>
      <w:proofErr w:type="spellEnd"/>
      <w:r w:rsidRPr="00673A6F">
        <w:rPr>
          <w:rFonts w:asciiTheme="minorHAnsi" w:hAnsiTheme="minorHAnsi"/>
        </w:rPr>
        <w:t xml:space="preserve">, Praça Prefeito Ângelo José </w:t>
      </w:r>
      <w:proofErr w:type="spellStart"/>
      <w:r w:rsidRPr="00673A6F">
        <w:rPr>
          <w:rFonts w:asciiTheme="minorHAnsi" w:hAnsiTheme="minorHAnsi"/>
        </w:rPr>
        <w:t>Grotto</w:t>
      </w:r>
      <w:proofErr w:type="spellEnd"/>
      <w:r w:rsidRPr="00673A6F">
        <w:rPr>
          <w:rFonts w:asciiTheme="minorHAnsi" w:hAnsiTheme="minorHAnsi"/>
        </w:rPr>
        <w:t xml:space="preserve">, nº 2580, Centro, Catanduvas/SC, CEP 89670-000. </w:t>
      </w: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A05EC5">
      <w:pPr>
        <w:pStyle w:val="Default"/>
        <w:numPr>
          <w:ilvl w:val="1"/>
          <w:numId w:val="1"/>
        </w:numPr>
        <w:jc w:val="both"/>
        <w:rPr>
          <w:rFonts w:asciiTheme="minorHAnsi" w:hAnsiTheme="minorHAnsi"/>
        </w:rPr>
      </w:pPr>
      <w:r w:rsidRPr="00673A6F">
        <w:rPr>
          <w:rFonts w:asciiTheme="minorHAnsi" w:hAnsiTheme="minorHAnsi"/>
        </w:rPr>
        <w:t xml:space="preserve">As vagas a serem preenchidas em caráter temporário são no cargo de </w:t>
      </w:r>
      <w:r w:rsidRPr="00673A6F">
        <w:rPr>
          <w:rFonts w:asciiTheme="minorHAnsi" w:hAnsiTheme="minorHAnsi"/>
          <w:b/>
          <w:bCs/>
        </w:rPr>
        <w:t xml:space="preserve">PROFESSOR DE MÚSICA, com carga horária semanal de 20 horas, na Rede Municipal de Ensino de Catanduvas/SC. </w:t>
      </w:r>
    </w:p>
    <w:p w:rsidR="00A05EC5" w:rsidRPr="00673A6F" w:rsidRDefault="00A05EC5" w:rsidP="00A05EC5">
      <w:pPr>
        <w:pStyle w:val="PargrafodaLista"/>
        <w:rPr>
          <w:b/>
          <w:bCs/>
          <w:sz w:val="24"/>
          <w:szCs w:val="24"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  <w:b/>
          <w:bCs/>
        </w:rPr>
      </w:pPr>
      <w:proofErr w:type="gramStart"/>
      <w:r w:rsidRPr="00673A6F">
        <w:rPr>
          <w:rFonts w:asciiTheme="minorHAnsi" w:hAnsiTheme="minorHAnsi"/>
          <w:b/>
          <w:bCs/>
        </w:rPr>
        <w:t>2</w:t>
      </w:r>
      <w:proofErr w:type="gramEnd"/>
      <w:r w:rsidRPr="00673A6F">
        <w:rPr>
          <w:rFonts w:asciiTheme="minorHAnsi" w:hAnsiTheme="minorHAnsi"/>
          <w:b/>
          <w:bCs/>
        </w:rPr>
        <w:t xml:space="preserve"> DA HABILITAÇÃO</w:t>
      </w: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  <w:b/>
          <w:bCs/>
        </w:rPr>
      </w:pPr>
    </w:p>
    <w:p w:rsidR="00A05EC5" w:rsidRPr="00673A6F" w:rsidRDefault="00A05EC5" w:rsidP="00A05EC5">
      <w:pPr>
        <w:pStyle w:val="Default"/>
        <w:jc w:val="both"/>
        <w:rPr>
          <w:rFonts w:asciiTheme="minorHAnsi" w:hAnsiTheme="minorHAnsi"/>
        </w:rPr>
      </w:pPr>
      <w:r w:rsidRPr="00673A6F">
        <w:rPr>
          <w:rFonts w:asciiTheme="minorHAnsi" w:hAnsiTheme="minorHAnsi"/>
          <w:b/>
          <w:bCs/>
        </w:rPr>
        <w:t xml:space="preserve">2.1 </w:t>
      </w:r>
      <w:r w:rsidRPr="00673A6F">
        <w:rPr>
          <w:rFonts w:asciiTheme="minorHAnsi" w:hAnsiTheme="minorHAnsi"/>
        </w:rPr>
        <w:t xml:space="preserve">Havendo dois ou mais candidatos para a mesma vaga, a classificação destes candidatos obedecerá aos seguintes critérios: </w:t>
      </w:r>
    </w:p>
    <w:p w:rsidR="00DA299A" w:rsidRPr="00673A6F" w:rsidRDefault="00DA299A" w:rsidP="00A05EC5">
      <w:pPr>
        <w:pStyle w:val="Default"/>
        <w:jc w:val="both"/>
        <w:rPr>
          <w:rFonts w:asciiTheme="minorHAnsi" w:hAnsiTheme="minorHAnsi"/>
        </w:rPr>
      </w:pP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1º)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Diploma de Curso Superior com Graduação em Licenciatura em  Música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2°)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 xml:space="preserve">Frequência no Curso Superior de </w:t>
      </w:r>
      <w:r w:rsidR="00DA299A" w:rsidRPr="00673A6F">
        <w:rPr>
          <w:rFonts w:cs="Arial"/>
          <w:color w:val="000000"/>
          <w:sz w:val="24"/>
          <w:szCs w:val="24"/>
        </w:rPr>
        <w:t xml:space="preserve">Licenciatura em Música: </w:t>
      </w:r>
      <w:r w:rsidRPr="00673A6F">
        <w:rPr>
          <w:rFonts w:cs="Arial"/>
          <w:color w:val="000000"/>
          <w:sz w:val="24"/>
          <w:szCs w:val="24"/>
        </w:rPr>
        <w:t>10ª fase;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3°)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Frequência no Curso Superior de Licenciatu</w:t>
      </w:r>
      <w:r w:rsidR="00DA299A" w:rsidRPr="00673A6F">
        <w:rPr>
          <w:rFonts w:cs="Arial"/>
          <w:color w:val="000000"/>
          <w:sz w:val="24"/>
          <w:szCs w:val="24"/>
        </w:rPr>
        <w:t xml:space="preserve">ra em Música: </w:t>
      </w:r>
      <w:r w:rsidRPr="00673A6F">
        <w:rPr>
          <w:rFonts w:cs="Arial"/>
          <w:color w:val="000000"/>
          <w:sz w:val="24"/>
          <w:szCs w:val="24"/>
        </w:rPr>
        <w:t>9ª fase;</w:t>
      </w:r>
      <w:r w:rsidR="00DA299A" w:rsidRPr="00673A6F">
        <w:rPr>
          <w:rFonts w:cs="Arial"/>
          <w:color w:val="000000"/>
          <w:sz w:val="24"/>
          <w:szCs w:val="24"/>
        </w:rPr>
        <w:t xml:space="preserve">  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4°)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Frequência no Curso Superior de Lice</w:t>
      </w:r>
      <w:r w:rsidR="00DA299A" w:rsidRPr="00673A6F">
        <w:rPr>
          <w:rFonts w:cs="Arial"/>
          <w:color w:val="000000"/>
          <w:sz w:val="24"/>
          <w:szCs w:val="24"/>
        </w:rPr>
        <w:t>nciatura em Música:</w:t>
      </w:r>
      <w:r w:rsidRPr="00673A6F">
        <w:rPr>
          <w:rFonts w:cs="Arial"/>
          <w:color w:val="000000"/>
          <w:sz w:val="24"/>
          <w:szCs w:val="24"/>
        </w:rPr>
        <w:t xml:space="preserve"> 8ª fase;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5°)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Frequência no Curso Superior d</w:t>
      </w:r>
      <w:r w:rsidR="00DA299A" w:rsidRPr="00673A6F">
        <w:rPr>
          <w:rFonts w:cs="Arial"/>
          <w:color w:val="000000"/>
          <w:sz w:val="24"/>
          <w:szCs w:val="24"/>
        </w:rPr>
        <w:t xml:space="preserve">e Licenciatura em Música: </w:t>
      </w:r>
      <w:r w:rsidRPr="00673A6F">
        <w:rPr>
          <w:rFonts w:cs="Arial"/>
          <w:color w:val="000000"/>
          <w:sz w:val="24"/>
          <w:szCs w:val="24"/>
        </w:rPr>
        <w:t>7ª fase;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6°)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Frequência no Curso Superior de Licenciatura</w:t>
      </w:r>
      <w:r w:rsidR="00DA299A" w:rsidRPr="00673A6F">
        <w:rPr>
          <w:rFonts w:cs="Arial"/>
          <w:color w:val="000000"/>
          <w:sz w:val="24"/>
          <w:szCs w:val="24"/>
        </w:rPr>
        <w:t xml:space="preserve"> em Música: </w:t>
      </w:r>
      <w:r w:rsidRPr="00673A6F">
        <w:rPr>
          <w:rFonts w:cs="Arial"/>
          <w:color w:val="000000"/>
          <w:sz w:val="24"/>
          <w:szCs w:val="24"/>
        </w:rPr>
        <w:t>6ª fase;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7°)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Frequência no Curs</w:t>
      </w:r>
      <w:r w:rsidR="00DA299A" w:rsidRPr="00673A6F">
        <w:rPr>
          <w:rFonts w:cs="Arial"/>
          <w:color w:val="000000"/>
          <w:sz w:val="24"/>
          <w:szCs w:val="24"/>
        </w:rPr>
        <w:t xml:space="preserve">o Superior de Licenciatura em Música: </w:t>
      </w:r>
      <w:r w:rsidRPr="00673A6F">
        <w:rPr>
          <w:rFonts w:cs="Arial"/>
          <w:color w:val="000000"/>
          <w:sz w:val="24"/>
          <w:szCs w:val="24"/>
        </w:rPr>
        <w:t>5ª fase;</w:t>
      </w:r>
    </w:p>
    <w:p w:rsidR="00A05EC5" w:rsidRPr="00673A6F" w:rsidRDefault="00A05EC5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8°)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DA299A" w:rsidRPr="00673A6F">
        <w:rPr>
          <w:rFonts w:cs="Arial"/>
          <w:color w:val="000000"/>
          <w:sz w:val="24"/>
          <w:szCs w:val="24"/>
        </w:rPr>
        <w:t>Frequência no Curso Superior de Licenciatura em Música: 4ª fase.</w:t>
      </w:r>
    </w:p>
    <w:p w:rsidR="00A05EC5" w:rsidRPr="00673A6F" w:rsidRDefault="00DA299A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9°)</w:t>
      </w:r>
      <w:proofErr w:type="gramEnd"/>
      <w:r w:rsidR="00A05EC5" w:rsidRPr="00673A6F">
        <w:rPr>
          <w:rFonts w:cs="Arial"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>Frequência no Curso Superior de Licenciatura em Música:  3ª fase:</w:t>
      </w:r>
    </w:p>
    <w:p w:rsidR="00DA299A" w:rsidRPr="00673A6F" w:rsidRDefault="00DA299A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color w:val="000000"/>
          <w:sz w:val="24"/>
          <w:szCs w:val="24"/>
        </w:rPr>
        <w:t>10º</w:t>
      </w:r>
      <w:r w:rsidRPr="00673A6F">
        <w:rPr>
          <w:rFonts w:cs="Arial"/>
          <w:color w:val="000000"/>
          <w:sz w:val="24"/>
          <w:szCs w:val="24"/>
        </w:rPr>
        <w:t>)</w:t>
      </w:r>
      <w:proofErr w:type="gramEnd"/>
      <w:r w:rsidRPr="00673A6F">
        <w:rPr>
          <w:rFonts w:cs="Arial"/>
          <w:color w:val="000000"/>
          <w:sz w:val="24"/>
          <w:szCs w:val="24"/>
        </w:rPr>
        <w:t xml:space="preserve"> Frequência no Curso Superior de Licenciatura em Música: 2ª fase:</w:t>
      </w:r>
    </w:p>
    <w:p w:rsidR="00DA299A" w:rsidRDefault="00DA299A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color w:val="000000"/>
          <w:sz w:val="24"/>
          <w:szCs w:val="24"/>
        </w:rPr>
        <w:lastRenderedPageBreak/>
        <w:t>11º</w:t>
      </w:r>
      <w:r w:rsidRPr="00673A6F">
        <w:rPr>
          <w:rFonts w:cs="Arial"/>
          <w:color w:val="000000"/>
          <w:sz w:val="24"/>
          <w:szCs w:val="24"/>
        </w:rPr>
        <w:t>)</w:t>
      </w:r>
      <w:proofErr w:type="gramEnd"/>
      <w:r w:rsidRPr="00673A6F">
        <w:rPr>
          <w:rFonts w:cs="Arial"/>
          <w:color w:val="000000"/>
          <w:sz w:val="24"/>
          <w:szCs w:val="24"/>
        </w:rPr>
        <w:t xml:space="preserve"> Frequência no Curso Superior de Licenciatura em Música: 1ª fase:</w:t>
      </w:r>
    </w:p>
    <w:p w:rsidR="00793091" w:rsidRDefault="00793091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 w:rsidRPr="003B1EBC">
        <w:rPr>
          <w:rFonts w:cs="Arial"/>
          <w:b/>
          <w:color w:val="000000"/>
          <w:sz w:val="24"/>
          <w:szCs w:val="24"/>
        </w:rPr>
        <w:t>12º)</w:t>
      </w:r>
      <w:proofErr w:type="gramEnd"/>
      <w:r w:rsidR="003B1EBC">
        <w:rPr>
          <w:rFonts w:cs="Arial"/>
          <w:color w:val="000000"/>
          <w:sz w:val="24"/>
          <w:szCs w:val="24"/>
        </w:rPr>
        <w:t xml:space="preserve"> Músico com</w:t>
      </w:r>
      <w:r>
        <w:rPr>
          <w:rFonts w:cs="Arial"/>
          <w:color w:val="000000"/>
          <w:sz w:val="24"/>
          <w:szCs w:val="24"/>
        </w:rPr>
        <w:t xml:space="preserve"> </w:t>
      </w:r>
      <w:r w:rsidR="003B1EBC">
        <w:rPr>
          <w:rFonts w:cs="Arial"/>
          <w:color w:val="000000"/>
          <w:sz w:val="24"/>
          <w:szCs w:val="24"/>
        </w:rPr>
        <w:t>e</w:t>
      </w:r>
      <w:r>
        <w:rPr>
          <w:rFonts w:cs="Arial"/>
          <w:color w:val="000000"/>
          <w:sz w:val="24"/>
          <w:szCs w:val="24"/>
        </w:rPr>
        <w:t xml:space="preserve">xperiência comprovada </w:t>
      </w:r>
      <w:r w:rsidR="003B1EBC">
        <w:rPr>
          <w:rFonts w:cs="Arial"/>
          <w:color w:val="000000"/>
          <w:sz w:val="24"/>
          <w:szCs w:val="24"/>
        </w:rPr>
        <w:t>em aulas de música para crianças e adolescentes.</w:t>
      </w:r>
    </w:p>
    <w:p w:rsidR="003B1EBC" w:rsidRPr="00673A6F" w:rsidRDefault="003B1EBC" w:rsidP="00DA2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 xml:space="preserve">2.2 </w:t>
      </w:r>
      <w:r w:rsidRPr="00673A6F">
        <w:rPr>
          <w:rFonts w:cs="Arial"/>
          <w:color w:val="000000"/>
          <w:sz w:val="24"/>
          <w:szCs w:val="24"/>
        </w:rPr>
        <w:t xml:space="preserve">Havendo dois ou mais candidatos classificados para a vaga em comento, serão considerados os seguintes critérios de desempate: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1°)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 xml:space="preserve">Maior tempo de atuação na disciplina da vaga (mediante apresentação do respectivo comprovante);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2°)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 xml:space="preserve">Maior número de horas de formação continuada na disciplina da vaga pleiteada;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3º)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73A6F">
        <w:rPr>
          <w:rFonts w:cs="Arial"/>
          <w:color w:val="000000"/>
          <w:sz w:val="24"/>
          <w:szCs w:val="24"/>
        </w:rPr>
        <w:t xml:space="preserve">Maior idade.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3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DOS DOCUMENTOS PARA APRESENTAÇÃO E POSTERIOR PROVIMENTO DO CARGO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 xml:space="preserve">3.1 </w:t>
      </w:r>
      <w:r w:rsidRPr="00673A6F">
        <w:rPr>
          <w:rFonts w:cs="Arial"/>
          <w:color w:val="000000"/>
          <w:sz w:val="24"/>
          <w:szCs w:val="24"/>
        </w:rPr>
        <w:t xml:space="preserve">Previamente à contratação serão exigidos dos candidatos classificados, os seguintes documentos: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gramStart"/>
      <w:r w:rsidRPr="00673A6F">
        <w:rPr>
          <w:rFonts w:cs="Arial"/>
          <w:b/>
          <w:bCs/>
          <w:color w:val="000000"/>
          <w:sz w:val="24"/>
          <w:szCs w:val="24"/>
        </w:rPr>
        <w:t>4</w:t>
      </w:r>
      <w:proofErr w:type="gramEnd"/>
      <w:r w:rsidRPr="00673A6F">
        <w:rPr>
          <w:rFonts w:cs="Arial"/>
          <w:b/>
          <w:bCs/>
          <w:color w:val="000000"/>
          <w:sz w:val="24"/>
          <w:szCs w:val="24"/>
        </w:rPr>
        <w:t xml:space="preserve"> DAS DISPOSIÇÕES FINAIS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 xml:space="preserve">4.1 </w:t>
      </w:r>
      <w:r w:rsidRPr="00673A6F">
        <w:rPr>
          <w:rFonts w:cs="Arial"/>
          <w:color w:val="000000"/>
          <w:sz w:val="24"/>
          <w:szCs w:val="24"/>
        </w:rPr>
        <w:t xml:space="preserve">Cumpridas </w:t>
      </w:r>
      <w:proofErr w:type="gramStart"/>
      <w:r w:rsidRPr="00673A6F">
        <w:rPr>
          <w:rFonts w:cs="Arial"/>
          <w:color w:val="000000"/>
          <w:sz w:val="24"/>
          <w:szCs w:val="24"/>
        </w:rPr>
        <w:t>as</w:t>
      </w:r>
      <w:proofErr w:type="gramEnd"/>
      <w:r w:rsidRPr="00673A6F">
        <w:rPr>
          <w:rFonts w:cs="Arial"/>
          <w:color w:val="000000"/>
          <w:sz w:val="24"/>
          <w:szCs w:val="24"/>
        </w:rPr>
        <w:t xml:space="preserve"> exigências de documentação para a contratação, o candidato selecionado iniciará suas atividades na Rede Municipal de Ensino de Catanduvas/SC, imediatamente após a assinatura do contrato de trabalho no setor de Recursos Humanos da Prefeitura de Catanduvas/SC.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 xml:space="preserve">4.2 </w:t>
      </w:r>
      <w:r w:rsidRPr="00673A6F">
        <w:rPr>
          <w:rFonts w:cs="Arial"/>
          <w:color w:val="000000"/>
          <w:sz w:val="24"/>
          <w:szCs w:val="24"/>
        </w:rPr>
        <w:t xml:space="preserve">O prazo de validade da presente Chamada Pública obedecerá ao disposto na Lei Municipal nº 2.255, de 28 de abril de 2010, com as alterações da Lei Municipal nº 2.347, de </w:t>
      </w:r>
      <w:proofErr w:type="gramStart"/>
      <w:r w:rsidRPr="00673A6F">
        <w:rPr>
          <w:rFonts w:cs="Arial"/>
          <w:color w:val="000000"/>
          <w:sz w:val="24"/>
          <w:szCs w:val="24"/>
        </w:rPr>
        <w:t>8</w:t>
      </w:r>
      <w:proofErr w:type="gramEnd"/>
      <w:r w:rsidRPr="00673A6F">
        <w:rPr>
          <w:rFonts w:cs="Arial"/>
          <w:color w:val="000000"/>
          <w:sz w:val="24"/>
          <w:szCs w:val="24"/>
        </w:rPr>
        <w:t xml:space="preserve"> de fevereiro de 2012.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 xml:space="preserve">4.3 </w:t>
      </w:r>
      <w:r w:rsidRPr="00673A6F">
        <w:rPr>
          <w:rFonts w:cs="Arial"/>
          <w:color w:val="000000"/>
          <w:sz w:val="24"/>
          <w:szCs w:val="24"/>
        </w:rPr>
        <w:t xml:space="preserve">O contrato de trabalho será temporário, conforme estabelece a Lei Municipal nº 2.255, de 28 de abril de 2010, com as alterações da Lei Municipal nº 2.347, de </w:t>
      </w:r>
      <w:proofErr w:type="gramStart"/>
      <w:r w:rsidRPr="00673A6F">
        <w:rPr>
          <w:rFonts w:cs="Arial"/>
          <w:color w:val="000000"/>
          <w:sz w:val="24"/>
          <w:szCs w:val="24"/>
        </w:rPr>
        <w:t>8</w:t>
      </w:r>
      <w:proofErr w:type="gramEnd"/>
      <w:r w:rsidRPr="00673A6F">
        <w:rPr>
          <w:rFonts w:cs="Arial"/>
          <w:color w:val="000000"/>
          <w:sz w:val="24"/>
          <w:szCs w:val="24"/>
        </w:rPr>
        <w:t xml:space="preserve"> de fevereiro de 2012.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 xml:space="preserve">4.4 </w:t>
      </w:r>
      <w:r w:rsidRPr="00673A6F">
        <w:rPr>
          <w:rFonts w:cs="Arial"/>
          <w:color w:val="000000"/>
          <w:sz w:val="24"/>
          <w:szCs w:val="24"/>
        </w:rPr>
        <w:t xml:space="preserve">Não </w:t>
      </w:r>
      <w:proofErr w:type="gramStart"/>
      <w:r w:rsidRPr="00673A6F">
        <w:rPr>
          <w:rFonts w:cs="Arial"/>
          <w:color w:val="000000"/>
          <w:sz w:val="24"/>
          <w:szCs w:val="24"/>
        </w:rPr>
        <w:t>será</w:t>
      </w:r>
      <w:proofErr w:type="gramEnd"/>
      <w:r w:rsidRPr="00673A6F">
        <w:rPr>
          <w:rFonts w:cs="Arial"/>
          <w:color w:val="000000"/>
          <w:sz w:val="24"/>
          <w:szCs w:val="24"/>
        </w:rPr>
        <w:t xml:space="preserve"> cobrada taxa de inscrição para a presente Chamada Pública.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DA299A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color w:val="000000"/>
          <w:sz w:val="24"/>
          <w:szCs w:val="24"/>
        </w:rPr>
        <w:t>Catanduvas/SC,</w:t>
      </w:r>
      <w:r w:rsidR="003B1EBC">
        <w:rPr>
          <w:rFonts w:cs="Arial"/>
          <w:color w:val="000000"/>
          <w:sz w:val="24"/>
          <w:szCs w:val="24"/>
        </w:rPr>
        <w:t xml:space="preserve"> 05 de</w:t>
      </w:r>
      <w:bookmarkStart w:id="0" w:name="_GoBack"/>
      <w:bookmarkEnd w:id="0"/>
      <w:r w:rsidR="003B1EBC">
        <w:rPr>
          <w:rFonts w:cs="Arial"/>
          <w:color w:val="000000"/>
          <w:sz w:val="24"/>
          <w:szCs w:val="24"/>
        </w:rPr>
        <w:t xml:space="preserve"> fevereiro de 2021</w:t>
      </w:r>
      <w:r w:rsidR="00673A6F" w:rsidRPr="00673A6F">
        <w:rPr>
          <w:rFonts w:cs="Arial"/>
          <w:color w:val="000000"/>
          <w:sz w:val="24"/>
          <w:szCs w:val="24"/>
        </w:rPr>
        <w:t>.</w:t>
      </w:r>
      <w:r w:rsidR="00A05EC5" w:rsidRPr="00673A6F">
        <w:rPr>
          <w:rFonts w:cs="Arial"/>
          <w:color w:val="000000"/>
          <w:sz w:val="24"/>
          <w:szCs w:val="24"/>
        </w:rPr>
        <w:t xml:space="preserve"> 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>_________________________________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b/>
          <w:bCs/>
          <w:color w:val="000000"/>
          <w:sz w:val="24"/>
          <w:szCs w:val="24"/>
        </w:rPr>
        <w:t>ELENIR FÁTIMA CHINATO</w:t>
      </w:r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673A6F">
        <w:rPr>
          <w:rFonts w:cs="Arial"/>
          <w:color w:val="000000"/>
          <w:sz w:val="24"/>
          <w:szCs w:val="24"/>
        </w:rPr>
        <w:t>Secretária de Educação, Cultura e Desporto do Município de Catanduvas/</w:t>
      </w:r>
      <w:proofErr w:type="gramStart"/>
      <w:r w:rsidRPr="00673A6F">
        <w:rPr>
          <w:rFonts w:cs="Arial"/>
          <w:color w:val="000000"/>
          <w:sz w:val="24"/>
          <w:szCs w:val="24"/>
        </w:rPr>
        <w:t>SC</w:t>
      </w:r>
      <w:proofErr w:type="gramEnd"/>
    </w:p>
    <w:p w:rsidR="00A05EC5" w:rsidRPr="00673A6F" w:rsidRDefault="00A05EC5" w:rsidP="00A05E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</w:p>
    <w:p w:rsidR="00A05EC5" w:rsidRPr="00673A6F" w:rsidRDefault="00A05EC5" w:rsidP="00A05EC5">
      <w:pPr>
        <w:jc w:val="right"/>
        <w:rPr>
          <w:sz w:val="24"/>
          <w:szCs w:val="24"/>
        </w:rPr>
      </w:pPr>
      <w:r w:rsidRPr="00673A6F">
        <w:rPr>
          <w:sz w:val="24"/>
          <w:szCs w:val="24"/>
        </w:rPr>
        <w:t>Registrado e publicado nesta data.</w:t>
      </w:r>
    </w:p>
    <w:p w:rsidR="00A05EC5" w:rsidRPr="00673A6F" w:rsidRDefault="00A05EC5" w:rsidP="00A05EC5">
      <w:pPr>
        <w:rPr>
          <w:sz w:val="24"/>
          <w:szCs w:val="24"/>
        </w:rPr>
      </w:pPr>
    </w:p>
    <w:p w:rsidR="00221089" w:rsidRPr="00673A6F" w:rsidRDefault="00221089">
      <w:pPr>
        <w:rPr>
          <w:sz w:val="24"/>
          <w:szCs w:val="24"/>
        </w:rPr>
      </w:pPr>
    </w:p>
    <w:sectPr w:rsidR="00221089" w:rsidRPr="00673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EA" w:rsidRDefault="000A79EA">
      <w:pPr>
        <w:spacing w:after="0" w:line="240" w:lineRule="auto"/>
      </w:pPr>
      <w:r>
        <w:separator/>
      </w:r>
    </w:p>
  </w:endnote>
  <w:endnote w:type="continuationSeparator" w:id="0">
    <w:p w:rsidR="000A79EA" w:rsidRDefault="000A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EA" w:rsidRDefault="000A79EA">
      <w:pPr>
        <w:spacing w:after="0" w:line="240" w:lineRule="auto"/>
      </w:pPr>
      <w:r>
        <w:separator/>
      </w:r>
    </w:p>
  </w:footnote>
  <w:footnote w:type="continuationSeparator" w:id="0">
    <w:p w:rsidR="000A79EA" w:rsidRDefault="000A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64D9"/>
    <w:multiLevelType w:val="multilevel"/>
    <w:tmpl w:val="5486198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C5"/>
    <w:rsid w:val="000A79EA"/>
    <w:rsid w:val="0010317A"/>
    <w:rsid w:val="00193414"/>
    <w:rsid w:val="00221089"/>
    <w:rsid w:val="002D55DA"/>
    <w:rsid w:val="00386196"/>
    <w:rsid w:val="003B1EBC"/>
    <w:rsid w:val="00673A6F"/>
    <w:rsid w:val="00793091"/>
    <w:rsid w:val="007A0696"/>
    <w:rsid w:val="0094625F"/>
    <w:rsid w:val="00A05EC5"/>
    <w:rsid w:val="00B3299C"/>
    <w:rsid w:val="00D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5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2021-02-05T21:09:00Z</dcterms:created>
  <dcterms:modified xsi:type="dcterms:W3CDTF">2021-02-05T21:09:00Z</dcterms:modified>
</cp:coreProperties>
</file>