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Escola Municipal de Educação Básica Alfredo Gomes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47630</wp:posOffset>
            </wp:positionH>
            <wp:positionV relativeFrom="paragraph">
              <wp:posOffset>19050</wp:posOffset>
            </wp:positionV>
            <wp:extent cx="1371219" cy="1008380"/>
            <wp:effectExtent b="0" l="0" r="0" t="0"/>
            <wp:wrapSquare wrapText="bothSides" distB="0" distT="0" distL="114300" distR="114300"/>
            <wp:docPr id="6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Catanduvas, abril de 2021. </w:t>
      </w:r>
    </w:p>
    <w:p w:rsidR="00000000" w:rsidDel="00000000" w:rsidP="00000000" w:rsidRDefault="00000000" w:rsidRPr="00000000" w14:paraId="00000003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Diretora: Ivânia Aparecida Nora</w:t>
      </w:r>
    </w:p>
    <w:p w:rsidR="00000000" w:rsidDel="00000000" w:rsidP="00000000" w:rsidRDefault="00000000" w:rsidRPr="00000000" w14:paraId="00000004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Assessora Técnica Pedagógica: Simone Andréa Carl</w:t>
      </w:r>
    </w:p>
    <w:p w:rsidR="00000000" w:rsidDel="00000000" w:rsidP="00000000" w:rsidRDefault="00000000" w:rsidRPr="00000000" w14:paraId="00000005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Assessora Técnica Administrativa: Tânia N. de Ávila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Professora: Neusa Aparecida Rigo  e Roseli De Lucca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Turma: 3º ano 2  e 3º ano 3 - Vespertino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9">
          <w:pPr>
            <w:spacing w:line="240" w:lineRule="auto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ALUN__: _______________________________________________________________________________ </w:t>
          </w:r>
        </w:p>
      </w:sdtContent>
    </w:sdt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Atividade de Aprendizagem Remota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Olá querida criança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 senhores pais ou responsáveis! Espero que esteja tudo bem por aí. Segue a sequência de atividades de aprendizagem para 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estudo remoto da semana de 26/04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 30/04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Bons estudos e uma abençoada semana!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Nesta semana, vamos aprofundar os estudos sobre o sistema de numeração decimal.  Para isso, leia com atenção todas as informações e realize os exercícios 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seu livro de matemática Aprender Juntos, das páginas 20 até 27.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relembrar e revisar as adições e subtrações. Observe os exercícios do anexo 1, leia com atenção cada situação, escreva no quadro valor lugar, coloque o sinal e resolva cada operação, depois cole no seu caderno de matemática.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Estude os números formando diversos números com o seu jogo de fichas sobrepostas, depois represente com seu material dourado.  Estude também os números da tabela de números que você tem até o 999.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Faça uma pesquisa em livros e outros materiais escritos que tenha, de palavras com r no meio de uma sílaba, escreva no seu caderno de atividades, 6 palavras de cada, separando por grupo uma embaixo da outra, depois separe em sílabas ao lado.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Palavras com br;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Palavras com pr;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Palavras com cr;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Palavras com gr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Palavras com dr;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Palavras com tr;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Palavras com fr;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Palavras com vr.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5) Leia e estude as palavras do anexo 2. cole no seu caderno de atividades.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6) Treine sua Leitura lendo todo dia livros que você tenha em casa.</w:t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7) Mande foto de todos os exercícios desenvolvidos para a professora avaliar e arquivar.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hanging="1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Fiquem bem!!! Se cuidem! Saudades ...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40831" cy="408174"/>
            <wp:effectExtent b="0" l="0" r="0" t="0"/>
            <wp:docPr id="6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831" cy="4081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1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30">
          <w:pPr>
            <w:spacing w:line="240" w:lineRule="auto"/>
            <w:rPr>
              <w:sz w:val="26"/>
              <w:szCs w:val="26"/>
            </w:rPr>
          </w:pPr>
          <w:r w:rsidDel="00000000" w:rsidR="00000000" w:rsidRPr="00000000">
            <w:rPr>
              <w:sz w:val="26"/>
              <w:szCs w:val="26"/>
              <w:rtl w:val="0"/>
            </w:rPr>
            <w:t xml:space="preserve">Escreva as operações no quadro valor lugar e calcule as adições e subtrações:</w:t>
          </w:r>
        </w:p>
      </w:sdtContent>
    </w:sdt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1"/>
        <w:gridCol w:w="2091"/>
        <w:gridCol w:w="2091"/>
        <w:gridCol w:w="2091"/>
        <w:gridCol w:w="2092"/>
        <w:tblGridChange w:id="0">
          <w:tblGrid>
            <w:gridCol w:w="2091"/>
            <w:gridCol w:w="2091"/>
            <w:gridCol w:w="2091"/>
            <w:gridCol w:w="2091"/>
            <w:gridCol w:w="2092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 +13 =___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33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35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38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line="240" w:lineRule="auto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 + 17 =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3D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3F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42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+ 18=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___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47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49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4C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spacing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 + 23 =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51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53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56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 + 16=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5B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16 -13 =___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27 - 17 =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26 - 18=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___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7A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7C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7F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33 - 24 =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___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84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86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89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A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48 - 16=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45.0" w:type="dxa"/>
              <w:jc w:val="left"/>
              <w:tblInd w:w="3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gridCol w:w="450"/>
              <w:tblGridChange w:id="0">
                <w:tblGrid>
                  <w:gridCol w:w="495"/>
                  <w:gridCol w:w="450"/>
                </w:tblGrid>
              </w:tblGridChange>
            </w:tblGrid>
            <w:tr>
              <w:trPr>
                <w:trHeight w:val="228" w:hRule="atLeast"/>
              </w:trPr>
              <w:tc>
                <w:tcPr/>
                <w:p w:rsidR="00000000" w:rsidDel="00000000" w:rsidP="00000000" w:rsidRDefault="00000000" w:rsidRPr="00000000" w14:paraId="0000008E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D</w:t>
                  </w:r>
                </w:p>
              </w:tc>
              <w:tc>
                <w:tcPr/>
                <w:p w:rsidR="00000000" w:rsidDel="00000000" w:rsidP="00000000" w:rsidRDefault="00000000" w:rsidRPr="00000000" w14:paraId="0000008F">
                  <w:pPr>
                    <w:spacing w:line="240" w:lineRule="auto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U</w:t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90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1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/>
                <w:p w:rsidR="00000000" w:rsidDel="00000000" w:rsidP="00000000" w:rsidRDefault="00000000" w:rsidRPr="00000000" w14:paraId="00000093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2</w:t>
      </w:r>
    </w:p>
    <w:p w:rsidR="00000000" w:rsidDel="00000000" w:rsidP="00000000" w:rsidRDefault="00000000" w:rsidRPr="00000000" w14:paraId="0000009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Treine a leitura: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009958" cy="4038437"/>
            <wp:effectExtent b="0" l="0" r="0" t="0"/>
            <wp:docPr descr="Resultado de imagem para palavras com fr" id="64" name="image3.png"/>
            <a:graphic>
              <a:graphicData uri="http://schemas.openxmlformats.org/drawingml/2006/picture">
                <pic:pic>
                  <pic:nvPicPr>
                    <pic:cNvPr descr="Resultado de imagem para palavras com fr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9958" cy="4038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3C0A80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156BE1"/>
    <w:rPr>
      <w:color w:val="0000ff" w:themeColor="hyperlink"/>
      <w:u w:val="single"/>
    </w:rPr>
  </w:style>
  <w:style w:type="table" w:styleId="a" w:customStyle="1">
    <w:basedOn w:val="TableNormal3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3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3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3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3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3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333B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333B9"/>
    <w:rPr>
      <w:rFonts w:ascii="Tahoma" w:cs="Tahoma" w:hAnsi="Tahoma"/>
      <w:sz w:val="16"/>
      <w:szCs w:val="16"/>
    </w:r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732899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3E51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qZ9Fw2XNqmVGqoFsBP8axVeVA==">AMUW2mUdOdNb2VQl1Y7Ykq/ceHk5RUEni0Q7y9tY0qzMD+Elmp2k3WBw60fS4mt0KzM/7pmP6Iox2KN8SfBjc2gl31W+tlNmFWwMoNFcPpUz3uPpiW96D2MtpSYj8P8/ZtWU9CRqetPscXvh4nqnDB25qv16k6lrGbgvgpRmIvpxKWxf1GDpDFI=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2021-04-09T13:39:00Z</dcterms:created>
  <dc:creator>user</dc:creator>
</cp:coreProperties>
</file>