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706"/>
        <w:gridCol w:w="5714"/>
      </w:tblGrid>
      <w:tr w:rsidR="00164A62" w:rsidTr="00164A62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164A62" w:rsidRDefault="001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164A62" w:rsidRPr="0056098D" w:rsidRDefault="00164A62" w:rsidP="0056098D">
      <w:pPr>
        <w:jc w:val="both"/>
        <w:rPr>
          <w:rFonts w:ascii="Arial" w:hAnsi="Arial" w:cs="Arial"/>
          <w:b/>
          <w:sz w:val="24"/>
          <w:szCs w:val="24"/>
        </w:rPr>
      </w:pPr>
      <w:r w:rsidRPr="0056098D">
        <w:rPr>
          <w:rFonts w:ascii="Arial" w:hAnsi="Arial" w:cs="Arial"/>
          <w:b/>
          <w:sz w:val="24"/>
          <w:szCs w:val="24"/>
        </w:rPr>
        <w:t>Pé equilibrista</w:t>
      </w:r>
    </w:p>
    <w:p w:rsidR="00164A62" w:rsidRPr="0056098D" w:rsidRDefault="00164A62" w:rsidP="0056098D">
      <w:pPr>
        <w:jc w:val="both"/>
        <w:rPr>
          <w:rFonts w:ascii="Arial" w:hAnsi="Arial" w:cs="Arial"/>
          <w:sz w:val="24"/>
          <w:szCs w:val="24"/>
        </w:rPr>
      </w:pPr>
      <w:r w:rsidRPr="0056098D">
        <w:rPr>
          <w:rFonts w:ascii="Arial" w:hAnsi="Arial" w:cs="Arial"/>
          <w:b/>
          <w:sz w:val="24"/>
          <w:szCs w:val="24"/>
        </w:rPr>
        <w:t>Objetivo:</w:t>
      </w:r>
      <w:r w:rsidRPr="0056098D">
        <w:rPr>
          <w:rFonts w:ascii="Arial" w:hAnsi="Arial" w:cs="Arial"/>
          <w:sz w:val="24"/>
          <w:szCs w:val="24"/>
        </w:rPr>
        <w:t xml:space="preserve"> Coordenação motora, atenção, </w:t>
      </w:r>
      <w:r w:rsidR="0056098D" w:rsidRPr="0056098D">
        <w:rPr>
          <w:rFonts w:ascii="Arial" w:hAnsi="Arial" w:cs="Arial"/>
          <w:sz w:val="24"/>
          <w:szCs w:val="24"/>
        </w:rPr>
        <w:t>equilíbrio.</w:t>
      </w:r>
    </w:p>
    <w:p w:rsidR="0056098D" w:rsidRPr="0056098D" w:rsidRDefault="0056098D" w:rsidP="0056098D">
      <w:pPr>
        <w:jc w:val="both"/>
        <w:rPr>
          <w:rFonts w:ascii="Arial" w:hAnsi="Arial" w:cs="Arial"/>
          <w:b/>
          <w:sz w:val="24"/>
          <w:szCs w:val="24"/>
        </w:rPr>
      </w:pPr>
      <w:r w:rsidRPr="0056098D">
        <w:rPr>
          <w:rFonts w:ascii="Arial" w:hAnsi="Arial" w:cs="Arial"/>
          <w:b/>
          <w:sz w:val="24"/>
          <w:szCs w:val="24"/>
        </w:rPr>
        <w:t xml:space="preserve">Materiais: </w:t>
      </w:r>
    </w:p>
    <w:p w:rsidR="0056098D" w:rsidRPr="0056098D" w:rsidRDefault="0056098D" w:rsidP="0056098D">
      <w:pPr>
        <w:jc w:val="both"/>
        <w:rPr>
          <w:rFonts w:ascii="Arial" w:hAnsi="Arial" w:cs="Arial"/>
          <w:sz w:val="24"/>
          <w:szCs w:val="24"/>
        </w:rPr>
      </w:pPr>
      <w:r w:rsidRPr="0056098D">
        <w:rPr>
          <w:rFonts w:ascii="Arial" w:hAnsi="Arial" w:cs="Arial"/>
          <w:sz w:val="24"/>
          <w:szCs w:val="24"/>
        </w:rPr>
        <w:t>4 Copo plástico</w:t>
      </w:r>
    </w:p>
    <w:p w:rsidR="0056098D" w:rsidRPr="0056098D" w:rsidRDefault="0056098D" w:rsidP="0056098D">
      <w:pPr>
        <w:jc w:val="both"/>
        <w:rPr>
          <w:rFonts w:ascii="Arial" w:hAnsi="Arial" w:cs="Arial"/>
          <w:sz w:val="24"/>
          <w:szCs w:val="24"/>
        </w:rPr>
      </w:pPr>
      <w:r w:rsidRPr="0056098D">
        <w:rPr>
          <w:rFonts w:ascii="Arial" w:hAnsi="Arial" w:cs="Arial"/>
          <w:sz w:val="24"/>
          <w:szCs w:val="24"/>
        </w:rPr>
        <w:t>Régua</w:t>
      </w:r>
    </w:p>
    <w:p w:rsidR="0056098D" w:rsidRPr="0056098D" w:rsidRDefault="0056098D" w:rsidP="0056098D">
      <w:pPr>
        <w:jc w:val="both"/>
        <w:rPr>
          <w:rFonts w:ascii="Arial" w:hAnsi="Arial" w:cs="Arial"/>
          <w:b/>
          <w:sz w:val="24"/>
          <w:szCs w:val="24"/>
        </w:rPr>
      </w:pPr>
      <w:r w:rsidRPr="0056098D">
        <w:rPr>
          <w:rFonts w:ascii="Arial" w:hAnsi="Arial" w:cs="Arial"/>
          <w:b/>
          <w:sz w:val="24"/>
          <w:szCs w:val="24"/>
        </w:rPr>
        <w:t>Construção:</w:t>
      </w:r>
    </w:p>
    <w:p w:rsidR="0056098D" w:rsidRPr="0056098D" w:rsidRDefault="0056098D" w:rsidP="0056098D">
      <w:pPr>
        <w:jc w:val="both"/>
        <w:rPr>
          <w:rFonts w:ascii="Arial" w:hAnsi="Arial" w:cs="Arial"/>
          <w:sz w:val="24"/>
          <w:szCs w:val="24"/>
        </w:rPr>
      </w:pPr>
      <w:r w:rsidRPr="0056098D">
        <w:rPr>
          <w:rFonts w:ascii="Arial" w:hAnsi="Arial" w:cs="Arial"/>
          <w:sz w:val="24"/>
          <w:szCs w:val="24"/>
        </w:rPr>
        <w:t>Colocar 2 copos plásticos a um espaço de 30 cm um do outro e a uns 2 metros de distância dos 2 primeiros copos colocar mais 2 copos plásticos no chão em um espaço de 30 cm cada um.</w:t>
      </w:r>
    </w:p>
    <w:p w:rsidR="0056098D" w:rsidRPr="0056098D" w:rsidRDefault="0056098D" w:rsidP="0056098D">
      <w:pPr>
        <w:jc w:val="both"/>
        <w:rPr>
          <w:rFonts w:ascii="Arial" w:hAnsi="Arial" w:cs="Arial"/>
          <w:b/>
          <w:sz w:val="24"/>
          <w:szCs w:val="24"/>
        </w:rPr>
      </w:pPr>
      <w:r w:rsidRPr="0056098D">
        <w:rPr>
          <w:rFonts w:ascii="Arial" w:hAnsi="Arial" w:cs="Arial"/>
          <w:b/>
          <w:sz w:val="24"/>
          <w:szCs w:val="24"/>
        </w:rPr>
        <w:t>Jogo:</w:t>
      </w:r>
    </w:p>
    <w:p w:rsidR="0056098D" w:rsidRDefault="0056098D" w:rsidP="0056098D">
      <w:pPr>
        <w:jc w:val="both"/>
        <w:rPr>
          <w:rFonts w:ascii="Arial" w:hAnsi="Arial" w:cs="Arial"/>
          <w:sz w:val="24"/>
          <w:szCs w:val="24"/>
        </w:rPr>
      </w:pPr>
      <w:r w:rsidRPr="0056098D">
        <w:rPr>
          <w:rFonts w:ascii="Arial" w:hAnsi="Arial" w:cs="Arial"/>
          <w:sz w:val="24"/>
          <w:szCs w:val="24"/>
        </w:rPr>
        <w:t>Utilizando o pé di</w:t>
      </w:r>
      <w:r w:rsidR="00747CDF">
        <w:rPr>
          <w:rFonts w:ascii="Arial" w:hAnsi="Arial" w:cs="Arial"/>
          <w:sz w:val="24"/>
          <w:szCs w:val="24"/>
        </w:rPr>
        <w:t xml:space="preserve">reito, irá equilibrar a régua em </w:t>
      </w:r>
      <w:r w:rsidRPr="0056098D">
        <w:rPr>
          <w:rFonts w:ascii="Arial" w:hAnsi="Arial" w:cs="Arial"/>
          <w:sz w:val="24"/>
          <w:szCs w:val="24"/>
        </w:rPr>
        <w:t>cima do pé e irá caminhando ou saltitando até os outros copos e colocar a régua encima dos copos. Conseguindo com o pé direito irá fazer com o pé esquerdo até o início da atividade. Lembrando que se deixar cair volta para o começo.</w:t>
      </w:r>
    </w:p>
    <w:p w:rsidR="0056098D" w:rsidRPr="0056098D" w:rsidRDefault="0056098D" w:rsidP="00560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sectPr w:rsidR="0056098D" w:rsidRPr="0056098D" w:rsidSect="00ED4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4A62"/>
    <w:rsid w:val="00164A62"/>
    <w:rsid w:val="0056098D"/>
    <w:rsid w:val="00747CDF"/>
    <w:rsid w:val="00911078"/>
    <w:rsid w:val="00ED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6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DIOMIR</cp:lastModifiedBy>
  <cp:revision>3</cp:revision>
  <dcterms:created xsi:type="dcterms:W3CDTF">2021-04-27T17:26:00Z</dcterms:created>
  <dcterms:modified xsi:type="dcterms:W3CDTF">2021-04-28T11:04:00Z</dcterms:modified>
</cp:coreProperties>
</file>