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ADM.: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D27093" w:rsidP="005C77E9">
            <w:pPr>
              <w:pStyle w:val="SemEspaamento"/>
            </w:pPr>
            <w:r>
              <w:t>ANO 202</w:t>
            </w:r>
            <w:r w:rsidR="008D207B">
              <w:t>1</w:t>
            </w:r>
            <w:r>
              <w:t xml:space="preserve">  - TURMA 3</w:t>
            </w:r>
            <w:r w:rsidR="00EB1367">
              <w:t xml:space="preserve"> ANO </w:t>
            </w:r>
          </w:p>
        </w:tc>
      </w:tr>
    </w:tbl>
    <w:p w:rsidR="002C4516" w:rsidRDefault="002C4516"/>
    <w:p w:rsidR="008D207B" w:rsidRDefault="008D207B">
      <w:r>
        <w:t>07-06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Atenção e concentração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Aprimorar a concentração através de atividades divertidas.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Atividade: Campo minado. Desenhar o campo minado em uma folha sulfite, cada jogador terá uma pecinha para andar as casas, uma outra pessoa deverá desenhar o campo minado com as bombas e mostrar para os participantes p</w:t>
      </w:r>
      <w:r w:rsidR="00D27093">
        <w:rPr>
          <w:rFonts w:cstheme="minorHAnsi"/>
          <w:sz w:val="24"/>
          <w:szCs w:val="24"/>
        </w:rPr>
        <w:t xml:space="preserve">or 30 segundos, depois começa o </w:t>
      </w:r>
      <w:r>
        <w:rPr>
          <w:rFonts w:cstheme="minorHAnsi"/>
          <w:sz w:val="24"/>
          <w:szCs w:val="24"/>
        </w:rPr>
        <w:t xml:space="preserve">jogo. 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67"/>
    <w:rsid w:val="002C4516"/>
    <w:rsid w:val="008D207B"/>
    <w:rsid w:val="00BC4D72"/>
    <w:rsid w:val="00D27093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C08A"/>
  <w15:docId w15:val="{8FBC0702-0FBF-694D-A90A-CEC95F6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dcterms:created xsi:type="dcterms:W3CDTF">2021-06-02T12:42:00Z</dcterms:created>
  <dcterms:modified xsi:type="dcterms:W3CDTF">2021-06-02T12:42:00Z</dcterms:modified>
</cp:coreProperties>
</file>