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7652094B" w14:textId="77777777" w:rsidR="009177A4" w:rsidRDefault="00B052FD" w:rsidP="009177A4">
      <w:pPr>
        <w:pStyle w:val="PargrafodaLista"/>
        <w:spacing w:after="0" w:line="276" w:lineRule="auto"/>
        <w:ind w:left="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9177A4" w:rsidRPr="007C73A2" w14:paraId="51596F3D" w14:textId="77777777" w:rsidTr="00654B9D">
        <w:trPr>
          <w:trHeight w:val="2268"/>
        </w:trPr>
        <w:tc>
          <w:tcPr>
            <w:tcW w:w="3402" w:type="dxa"/>
          </w:tcPr>
          <w:p w14:paraId="0EF15DC0" w14:textId="77777777" w:rsidR="009177A4" w:rsidRPr="007C73A2" w:rsidRDefault="009177A4" w:rsidP="00654B9D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43B8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2.7pt;z-index:251659264">
                  <v:imagedata r:id="rId6" o:title=""/>
                </v:shape>
                <o:OLEObject Type="Embed" ProgID="MSPhotoEd.3" ShapeID="_x0000_s1028" DrawAspect="Content" ObjectID="_1689363487" r:id="rId7"/>
              </w:object>
            </w:r>
          </w:p>
          <w:p w14:paraId="5CA64E5D" w14:textId="77777777" w:rsidR="009177A4" w:rsidRPr="007C73A2" w:rsidRDefault="009177A4" w:rsidP="00654B9D">
            <w:pPr>
              <w:rPr>
                <w:rFonts w:cstheme="minorHAnsi"/>
                <w:noProof/>
                <w:szCs w:val="24"/>
              </w:rPr>
            </w:pPr>
          </w:p>
          <w:p w14:paraId="731927CA" w14:textId="77777777" w:rsidR="009177A4" w:rsidRPr="007C73A2" w:rsidRDefault="009177A4" w:rsidP="00654B9D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271860B4" w14:textId="77777777" w:rsidR="009177A4" w:rsidRPr="00D91CFA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6D4297A7" w14:textId="77777777" w:rsidR="009177A4" w:rsidRPr="00D91CFA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2021.</w:t>
            </w:r>
          </w:p>
          <w:p w14:paraId="2EC0DFB3" w14:textId="77777777" w:rsidR="009177A4" w:rsidRPr="00D91CFA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8529D96" w14:textId="77777777" w:rsidR="009177A4" w:rsidRPr="00D91CFA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547448E0" w14:textId="77777777" w:rsidR="009177A4" w:rsidRPr="00D91CFA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</w:t>
            </w:r>
            <w:r>
              <w:rPr>
                <w:rFonts w:cstheme="minorHAnsi"/>
                <w:b/>
                <w:sz w:val="24"/>
                <w:szCs w:val="24"/>
              </w:rPr>
              <w:t>iva: Margarete Petter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C1C9ADC" w14:textId="77777777" w:rsidR="009177A4" w:rsidRPr="00D91CFA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06DA976" w14:textId="77777777" w:rsidR="009177A4" w:rsidRDefault="009177A4" w:rsidP="00654B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</w:t>
            </w:r>
          </w:p>
          <w:p w14:paraId="4A0AEEE8" w14:textId="77777777" w:rsidR="009177A4" w:rsidRPr="00D91CFA" w:rsidRDefault="009177A4" w:rsidP="00654B9D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07C085C" w14:textId="51A73D04" w:rsidR="009177A4" w:rsidRPr="00E5770D" w:rsidRDefault="009177A4" w:rsidP="0065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F0D4B61" w14:textId="77777777" w:rsidR="009177A4" w:rsidRDefault="009177A4" w:rsidP="009177A4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6C11A85E" w14:textId="77777777" w:rsidR="009177A4" w:rsidRDefault="009177A4" w:rsidP="009177A4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7C752025" w14:textId="77777777" w:rsidR="009177A4" w:rsidRDefault="009177A4" w:rsidP="009177A4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45F3157" w14:textId="77777777" w:rsidR="009177A4" w:rsidRPr="00E5770D" w:rsidRDefault="009177A4" w:rsidP="009177A4">
      <w:pPr>
        <w:pStyle w:val="PargrafodaLista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E5770D">
        <w:rPr>
          <w:rFonts w:ascii="Times New Roman" w:hAnsi="Times New Roman"/>
          <w:b/>
          <w:sz w:val="28"/>
          <w:szCs w:val="28"/>
        </w:rPr>
        <w:t>AULA 22 REMOTA – 02/08 A 06/08</w:t>
      </w:r>
    </w:p>
    <w:p w14:paraId="42F4A0DC" w14:textId="77777777" w:rsidR="009177A4" w:rsidRDefault="009177A4" w:rsidP="009177A4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DCBF1FC" w14:textId="77777777" w:rsidR="009177A4" w:rsidRDefault="009177A4" w:rsidP="009177A4">
      <w:pPr>
        <w:spacing w:after="123" w:line="360" w:lineRule="auto"/>
        <w:rPr>
          <w:rFonts w:eastAsia="Calibri" w:cstheme="minorHAnsi"/>
          <w:color w:val="202124"/>
          <w:sz w:val="24"/>
        </w:rPr>
      </w:pPr>
    </w:p>
    <w:p w14:paraId="540F371F" w14:textId="77777777" w:rsidR="009177A4" w:rsidRPr="00E5770D" w:rsidRDefault="009177A4" w:rsidP="009177A4">
      <w:pPr>
        <w:spacing w:after="123" w:line="360" w:lineRule="auto"/>
        <w:ind w:firstLine="284"/>
        <w:jc w:val="center"/>
        <w:rPr>
          <w:b/>
          <w:sz w:val="28"/>
          <w:szCs w:val="28"/>
        </w:rPr>
      </w:pPr>
      <w:r w:rsidRPr="00E5770D">
        <w:rPr>
          <w:b/>
          <w:sz w:val="28"/>
          <w:szCs w:val="28"/>
        </w:rPr>
        <w:t>BOLA NA PAREDE</w:t>
      </w:r>
    </w:p>
    <w:p w14:paraId="2EA1511B" w14:textId="351EB6A8" w:rsidR="00BF26F7" w:rsidRDefault="00BF26F7" w:rsidP="009177A4">
      <w:pPr>
        <w:pStyle w:val="PargrafodaLista"/>
        <w:spacing w:after="0" w:line="276" w:lineRule="auto"/>
        <w:ind w:left="0"/>
        <w:rPr>
          <w:b/>
          <w:sz w:val="24"/>
          <w:szCs w:val="24"/>
        </w:rPr>
      </w:pPr>
    </w:p>
    <w:p w14:paraId="7DB13F50" w14:textId="77777777" w:rsidR="00BF26F7" w:rsidRDefault="00BF26F7" w:rsidP="00BF26F7">
      <w:pPr>
        <w:spacing w:after="123" w:line="360" w:lineRule="auto"/>
        <w:ind w:firstLine="284"/>
        <w:jc w:val="both"/>
        <w:rPr>
          <w:b/>
          <w:sz w:val="24"/>
          <w:szCs w:val="24"/>
        </w:rPr>
      </w:pPr>
    </w:p>
    <w:p w14:paraId="13D6DD58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14:paraId="34F6476B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Seu lugar”</w:t>
      </w:r>
      <w:r>
        <w:rPr>
          <w:sz w:val="24"/>
          <w:szCs w:val="24"/>
        </w:rPr>
        <w:t xml:space="preserve"> – jogar a bola na parede e a pega sem se movimentar; </w:t>
      </w:r>
    </w:p>
    <w:p w14:paraId="671EB487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“Sair do lugar ‘’</w:t>
      </w:r>
      <w:r>
        <w:rPr>
          <w:sz w:val="24"/>
          <w:szCs w:val="24"/>
        </w:rPr>
        <w:t xml:space="preserve"> – jogar a bola na parede e se movimentar para depois pegar a bola;</w:t>
      </w:r>
    </w:p>
    <w:p w14:paraId="20008506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“Sem falar”</w:t>
      </w:r>
      <w:r>
        <w:rPr>
          <w:sz w:val="24"/>
          <w:szCs w:val="24"/>
        </w:rPr>
        <w:t xml:space="preserve"> – mesmo procedimento, mas sem conversar; </w:t>
      </w:r>
    </w:p>
    <w:p w14:paraId="4EFBF2D2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“Uma mão”</w:t>
      </w:r>
      <w:r>
        <w:rPr>
          <w:sz w:val="24"/>
          <w:szCs w:val="24"/>
        </w:rPr>
        <w:t xml:space="preserve"> – na hora de jogar é permitido usar as duas mãos, mas para pegá-la, somente uma mão poderá ser usada; </w:t>
      </w:r>
    </w:p>
    <w:p w14:paraId="329F529C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“Palmas”</w:t>
      </w:r>
      <w:r>
        <w:rPr>
          <w:sz w:val="24"/>
          <w:szCs w:val="24"/>
        </w:rPr>
        <w:t xml:space="preserve"> – joga a bola e antes de pegá-la é necessário bater palmas; </w:t>
      </w:r>
    </w:p>
    <w:p w14:paraId="2530E8DD" w14:textId="606236FB" w:rsidR="00BF26F7" w:rsidRDefault="00BF26F7" w:rsidP="00BF26F7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“Pirueta”</w:t>
      </w:r>
      <w:r>
        <w:rPr>
          <w:sz w:val="24"/>
          <w:szCs w:val="24"/>
        </w:rPr>
        <w:t xml:space="preserve"> – joga a bola com as duas mãos e antes de pegá-la é necessário cruzar e descruzar os braços.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14189" w:rsidRPr="00F867CC" w:rsidSect="00917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177A4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B059-C3C1-49A3-A980-F4879681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2021-08-02T01:52:00Z</dcterms:created>
  <dcterms:modified xsi:type="dcterms:W3CDTF">2021-08-02T01:52:00Z</dcterms:modified>
</cp:coreProperties>
</file>