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F7A305" w14:textId="3576F5AF" w:rsidR="004126C4" w:rsidRDefault="00FE0226" w:rsidP="004126C4">
      <w:bookmarkStart w:id="0" w:name="_GoBack"/>
      <w:bookmarkEnd w:id="0"/>
      <w:r>
        <w:object w:dxaOrig="1440" w:dyaOrig="1440" w14:anchorId="01ADD2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9.2pt;margin-top:14.55pt;width:158.9pt;height:132.9pt;z-index:251659264">
            <v:imagedata r:id="rId4" o:title=""/>
          </v:shape>
          <o:OLEObject Type="Embed" ProgID="MSPhotoEd.3" ShapeID="_x0000_s1026" DrawAspect="Content" ObjectID="_1690571785" r:id="rId5"/>
        </w:object>
      </w:r>
    </w:p>
    <w:tbl>
      <w:tblPr>
        <w:tblStyle w:val="Tabelacomgrade1"/>
        <w:tblpPr w:leftFromText="141" w:rightFromText="141" w:vertAnchor="text" w:horzAnchor="margin" w:tblpXSpec="center" w:tblpY="-246"/>
        <w:tblW w:w="10065" w:type="dxa"/>
        <w:tblInd w:w="0" w:type="dxa"/>
        <w:tblLook w:val="04A0" w:firstRow="1" w:lastRow="0" w:firstColumn="1" w:lastColumn="0" w:noHBand="0" w:noVBand="1"/>
      </w:tblPr>
      <w:tblGrid>
        <w:gridCol w:w="3247"/>
        <w:gridCol w:w="6818"/>
      </w:tblGrid>
      <w:tr w:rsidR="004126C4" w14:paraId="1C184083" w14:textId="77777777" w:rsidTr="004126C4">
        <w:trPr>
          <w:trHeight w:val="24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5BEAB" w14:textId="019E6AE1" w:rsidR="004126C4" w:rsidRDefault="004126C4">
            <w:pPr>
              <w:spacing w:line="240" w:lineRule="auto"/>
              <w:ind w:left="34"/>
              <w:rPr>
                <w:rFonts w:ascii="Cambria" w:eastAsia="Cambria" w:hAnsi="Cambria" w:cs="Cambria"/>
                <w:noProof/>
                <w:sz w:val="24"/>
                <w:szCs w:val="24"/>
              </w:rPr>
            </w:pPr>
            <w:bookmarkStart w:id="1" w:name="_Hlk64294965"/>
            <w:bookmarkEnd w:id="1"/>
          </w:p>
          <w:p w14:paraId="7AE0ADBD" w14:textId="77777777" w:rsidR="004126C4" w:rsidRDefault="004126C4">
            <w:pPr>
              <w:spacing w:line="240" w:lineRule="auto"/>
              <w:rPr>
                <w:rFonts w:ascii="Cambria" w:eastAsia="Cambria" w:hAnsi="Cambria" w:cs="Cambria"/>
                <w:noProof/>
                <w:sz w:val="24"/>
                <w:szCs w:val="24"/>
              </w:rPr>
            </w:pPr>
          </w:p>
          <w:p w14:paraId="1876232C" w14:textId="77777777" w:rsidR="004126C4" w:rsidRDefault="004126C4">
            <w:pPr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01E0A" w14:textId="77777777" w:rsidR="004126C4" w:rsidRPr="00FE0226" w:rsidRDefault="004126C4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FE0226">
              <w:rPr>
                <w:rFonts w:ascii="Cambria" w:eastAsia="Cambria" w:hAnsi="Cambria" w:cs="Cambria"/>
                <w:b/>
                <w:sz w:val="24"/>
                <w:szCs w:val="24"/>
              </w:rPr>
              <w:t>Escola Municipal de Educação Básica Augustinho Marcon.</w:t>
            </w:r>
          </w:p>
          <w:p w14:paraId="5BFD0AF2" w14:textId="4C71BEDA" w:rsidR="004126C4" w:rsidRPr="00FE0226" w:rsidRDefault="00FE0226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FE0226">
              <w:rPr>
                <w:rFonts w:ascii="Cambria" w:eastAsia="Cambria" w:hAnsi="Cambria" w:cs="Cambria"/>
                <w:b/>
                <w:sz w:val="24"/>
                <w:szCs w:val="24"/>
              </w:rPr>
              <w:t>Catanduvas, agosto</w:t>
            </w:r>
            <w:r w:rsidR="004126C4" w:rsidRPr="00FE0226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 de 2021.</w:t>
            </w:r>
          </w:p>
          <w:p w14:paraId="1599D14A" w14:textId="77777777" w:rsidR="004126C4" w:rsidRPr="00FE0226" w:rsidRDefault="004126C4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FE0226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Diretora: Tatiana Bittencourt Menegat. </w:t>
            </w:r>
          </w:p>
          <w:p w14:paraId="48FEC286" w14:textId="77777777" w:rsidR="004126C4" w:rsidRPr="00FE0226" w:rsidRDefault="004126C4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FE0226">
              <w:rPr>
                <w:rFonts w:ascii="Cambria" w:eastAsia="Cambria" w:hAnsi="Cambria" w:cs="Cambria"/>
                <w:b/>
                <w:sz w:val="24"/>
                <w:szCs w:val="24"/>
              </w:rPr>
              <w:t>Assessora Técnica Pedagógica: Maristela Borella Baraúna.</w:t>
            </w:r>
          </w:p>
          <w:p w14:paraId="707962D2" w14:textId="77777777" w:rsidR="004126C4" w:rsidRPr="00FE0226" w:rsidRDefault="004126C4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FE0226">
              <w:rPr>
                <w:rFonts w:ascii="Cambria" w:eastAsia="Cambria" w:hAnsi="Cambria" w:cs="Cambria"/>
                <w:b/>
                <w:sz w:val="24"/>
                <w:szCs w:val="24"/>
              </w:rPr>
              <w:t>Assessora Técnica Administrativa: Margarete Petter Dutra.</w:t>
            </w:r>
          </w:p>
          <w:p w14:paraId="7BD111D0" w14:textId="77777777" w:rsidR="004126C4" w:rsidRPr="00FE0226" w:rsidRDefault="004126C4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FE0226">
              <w:rPr>
                <w:rFonts w:ascii="Cambria" w:eastAsia="Cambria" w:hAnsi="Cambria" w:cs="Cambria"/>
                <w:b/>
                <w:sz w:val="24"/>
                <w:szCs w:val="24"/>
              </w:rPr>
              <w:t>Professora: Daniela Garbin.</w:t>
            </w:r>
          </w:p>
          <w:p w14:paraId="1EA55EC3" w14:textId="4EBB5C59" w:rsidR="004126C4" w:rsidRPr="00FE0226" w:rsidRDefault="004126C4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FE0226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Segunda professora: </w:t>
            </w:r>
            <w:r w:rsidR="00095F96" w:rsidRPr="00FE0226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Sueli Gross Felippe.</w:t>
            </w:r>
          </w:p>
          <w:p w14:paraId="79DC94B8" w14:textId="77777777" w:rsidR="00FE0226" w:rsidRPr="00FE0226" w:rsidRDefault="00FE0226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FE0226">
              <w:rPr>
                <w:rFonts w:ascii="Cambria" w:eastAsia="Cambria" w:hAnsi="Cambria" w:cs="Cambria"/>
                <w:b/>
                <w:sz w:val="24"/>
                <w:szCs w:val="24"/>
              </w:rPr>
              <w:t>Aluno(a).....................................................................................................</w:t>
            </w:r>
          </w:p>
          <w:p w14:paraId="49311E9B" w14:textId="1E42431E" w:rsidR="004126C4" w:rsidRPr="00FE0226" w:rsidRDefault="004126C4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FE0226">
              <w:rPr>
                <w:rFonts w:ascii="Cambria" w:eastAsia="Cambria" w:hAnsi="Cambria" w:cs="Cambria"/>
                <w:b/>
                <w:sz w:val="24"/>
                <w:szCs w:val="24"/>
              </w:rPr>
              <w:t>Disciplina de Matemática.</w:t>
            </w:r>
          </w:p>
          <w:p w14:paraId="6C6C918A" w14:textId="115962CB" w:rsidR="004126C4" w:rsidRPr="00FE0226" w:rsidRDefault="004126C4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FE0226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5º </w:t>
            </w:r>
            <w:r w:rsidR="00FE0226" w:rsidRPr="00FE0226">
              <w:rPr>
                <w:rFonts w:ascii="Cambria" w:eastAsia="Cambria" w:hAnsi="Cambria" w:cs="Cambria"/>
                <w:b/>
                <w:sz w:val="24"/>
                <w:szCs w:val="24"/>
              </w:rPr>
              <w:t>ano 01</w:t>
            </w:r>
            <w:r w:rsidRPr="00FE0226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 e 02</w:t>
            </w:r>
          </w:p>
        </w:tc>
      </w:tr>
    </w:tbl>
    <w:p w14:paraId="696FB249" w14:textId="65F4ABAA" w:rsidR="004126C4" w:rsidRDefault="004126C4" w:rsidP="004126C4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ATIVIDADES PARA A SEMANA 16 A 20 DE AGOSTO.</w:t>
      </w:r>
    </w:p>
    <w:p w14:paraId="7D178C68" w14:textId="66A507B4" w:rsidR="004126C4" w:rsidRDefault="004126C4" w:rsidP="004126C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Olá criança, este é o Roteiro de estudo para a semana onde estaremos trabalhando outros conteúdos. Realizar as atividades no caderno solicitado e entregue na secretaria da escola até dia 20-08-2021. </w:t>
      </w:r>
    </w:p>
    <w:p w14:paraId="0B727595" w14:textId="77777777" w:rsidR="004126C4" w:rsidRDefault="004126C4" w:rsidP="004126C4">
      <w:pPr>
        <w:ind w:firstLine="709"/>
        <w:jc w:val="both"/>
        <w:rPr>
          <w:rFonts w:ascii="Arial" w:hAnsi="Arial" w:cs="Arial"/>
          <w:sz w:val="24"/>
          <w:szCs w:val="24"/>
        </w:rPr>
      </w:pPr>
    </w:p>
    <w:p w14:paraId="41159C16" w14:textId="6D4FF99C" w:rsidR="004126C4" w:rsidRPr="00BA75F8" w:rsidRDefault="004126C4" w:rsidP="00BA75F8">
      <w:pPr>
        <w:spacing w:after="0" w:line="276" w:lineRule="auto"/>
        <w:ind w:hanging="709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 w:rsidRPr="00BA75F8">
        <w:rPr>
          <w:rFonts w:ascii="Arial" w:eastAsia="Arial" w:hAnsi="Arial" w:cs="Arial"/>
          <w:b/>
          <w:sz w:val="24"/>
          <w:szCs w:val="24"/>
          <w:u w:val="single"/>
        </w:rPr>
        <w:t>DISCIPLINA DE HISTÓRIA</w:t>
      </w:r>
    </w:p>
    <w:p w14:paraId="3027D8DF" w14:textId="77777777" w:rsidR="004126C4" w:rsidRPr="00BA75F8" w:rsidRDefault="004126C4" w:rsidP="00BA75F8">
      <w:pPr>
        <w:spacing w:after="0" w:line="276" w:lineRule="auto"/>
        <w:ind w:hanging="709"/>
        <w:rPr>
          <w:rFonts w:ascii="Arial" w:eastAsia="Arial" w:hAnsi="Arial" w:cs="Arial"/>
          <w:b/>
          <w:sz w:val="24"/>
          <w:szCs w:val="24"/>
          <w:u w:val="single"/>
        </w:rPr>
      </w:pPr>
    </w:p>
    <w:p w14:paraId="0B153673" w14:textId="77777777" w:rsidR="004126C4" w:rsidRPr="00BA75F8" w:rsidRDefault="004126C4" w:rsidP="00BA75F8">
      <w:pPr>
        <w:jc w:val="both"/>
        <w:rPr>
          <w:rFonts w:ascii="Arial" w:hAnsi="Arial" w:cs="Arial"/>
          <w:sz w:val="24"/>
          <w:szCs w:val="24"/>
        </w:rPr>
      </w:pPr>
      <w:r w:rsidRPr="00BA75F8">
        <w:rPr>
          <w:rFonts w:ascii="Arial" w:hAnsi="Arial" w:cs="Arial"/>
          <w:sz w:val="24"/>
          <w:szCs w:val="24"/>
        </w:rPr>
        <w:t xml:space="preserve">                  Pense e responda:</w:t>
      </w:r>
    </w:p>
    <w:p w14:paraId="47D6860F" w14:textId="77777777" w:rsidR="004126C4" w:rsidRPr="00BA75F8" w:rsidRDefault="004126C4" w:rsidP="00BA75F8">
      <w:pPr>
        <w:jc w:val="both"/>
        <w:rPr>
          <w:rFonts w:ascii="Arial" w:hAnsi="Arial" w:cs="Arial"/>
          <w:sz w:val="24"/>
          <w:szCs w:val="24"/>
        </w:rPr>
      </w:pPr>
      <w:r w:rsidRPr="00BA75F8">
        <w:rPr>
          <w:rFonts w:ascii="Arial" w:hAnsi="Arial" w:cs="Arial"/>
          <w:sz w:val="24"/>
          <w:szCs w:val="24"/>
        </w:rPr>
        <w:t xml:space="preserve">Quem somos? Os primeiros grupos étnicos que contribuíram para a formação do povo brasileiro foram os indígenas (nativos, primeiros habitantes), os brancos (europeus de Portugal, os primeiros colonizadores) e os negros (africanos escravizados, trazidos a força). A partir da segunda metade do século XIX, imigrantes asiáticos e europeus de vários países vieram para o Brasil, trazendo hábitos e costumes que acabaram sendo incorporados à cultura brasileira. Descendentes de todos esses grupos étnicos formam o povo brasileiro. </w:t>
      </w:r>
    </w:p>
    <w:p w14:paraId="0BE1D4B4" w14:textId="77777777" w:rsidR="004126C4" w:rsidRPr="00BA75F8" w:rsidRDefault="004126C4" w:rsidP="00BA75F8">
      <w:pPr>
        <w:jc w:val="both"/>
        <w:rPr>
          <w:rFonts w:ascii="Arial" w:hAnsi="Arial" w:cs="Arial"/>
          <w:sz w:val="24"/>
          <w:szCs w:val="24"/>
        </w:rPr>
      </w:pPr>
      <w:r w:rsidRPr="00BA75F8">
        <w:rPr>
          <w:rFonts w:ascii="Arial" w:hAnsi="Arial" w:cs="Arial"/>
          <w:sz w:val="24"/>
          <w:szCs w:val="24"/>
        </w:rPr>
        <w:t xml:space="preserve"> Como são os brasileiros e brasileiras? Como vocês os descreveriam? ______________________________________________________</w:t>
      </w:r>
    </w:p>
    <w:p w14:paraId="71A9BC67" w14:textId="77777777" w:rsidR="004126C4" w:rsidRPr="00BA75F8" w:rsidRDefault="004126C4" w:rsidP="00BA75F8">
      <w:pPr>
        <w:jc w:val="both"/>
        <w:rPr>
          <w:rFonts w:ascii="Arial" w:hAnsi="Arial" w:cs="Arial"/>
          <w:sz w:val="24"/>
          <w:szCs w:val="24"/>
        </w:rPr>
      </w:pPr>
    </w:p>
    <w:p w14:paraId="3DAB83CD" w14:textId="2233540D" w:rsidR="00BA75F8" w:rsidRDefault="004126C4" w:rsidP="00BA75F8">
      <w:pPr>
        <w:jc w:val="both"/>
        <w:rPr>
          <w:rFonts w:ascii="Arial" w:hAnsi="Arial" w:cs="Arial"/>
          <w:sz w:val="24"/>
          <w:szCs w:val="24"/>
        </w:rPr>
      </w:pPr>
      <w:r w:rsidRPr="00BA75F8">
        <w:rPr>
          <w:rFonts w:ascii="Arial" w:hAnsi="Arial" w:cs="Arial"/>
          <w:sz w:val="24"/>
          <w:szCs w:val="24"/>
        </w:rPr>
        <w:t>Em 1500, quando os portugueses chegaram as terras que formariam o Brasil, calcula-se que havia aqui aproximadamente 5 milhões de indígenas de diferentes povos. Conforme os portugueses avançavam na ocupação das terras, foram ocorrendo conflitos e massacre contra os indígenas. Milhares deles morreram, e alguns povos indígenas foram dizimados, desaparecendo por completo. Outros povos foram expulsos do litoral brasileiro e se deslocaram para o interior do país.</w:t>
      </w:r>
    </w:p>
    <w:p w14:paraId="262C3B0F" w14:textId="77777777" w:rsidR="00571D4D" w:rsidRPr="00571D4D" w:rsidRDefault="00571D4D" w:rsidP="00BA75F8">
      <w:pPr>
        <w:jc w:val="both"/>
        <w:rPr>
          <w:rFonts w:ascii="Arial" w:hAnsi="Arial" w:cs="Arial"/>
          <w:sz w:val="24"/>
          <w:szCs w:val="24"/>
        </w:rPr>
      </w:pPr>
    </w:p>
    <w:p w14:paraId="4B8D5F29" w14:textId="3C55ABC5" w:rsidR="004126C4" w:rsidRPr="00BA75F8" w:rsidRDefault="004126C4" w:rsidP="00571D4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A75F8">
        <w:rPr>
          <w:rFonts w:ascii="Arial" w:hAnsi="Arial" w:cs="Arial"/>
          <w:b/>
          <w:bCs/>
          <w:sz w:val="24"/>
          <w:szCs w:val="24"/>
        </w:rPr>
        <w:t>Estado</w:t>
      </w:r>
    </w:p>
    <w:p w14:paraId="098894EB" w14:textId="77777777" w:rsidR="004126C4" w:rsidRPr="00BA75F8" w:rsidRDefault="004126C4" w:rsidP="00BA75F8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7C5B9DC" w14:textId="77777777" w:rsidR="004126C4" w:rsidRPr="00BA75F8" w:rsidRDefault="004126C4" w:rsidP="00BA75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BA75F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concepção de Estado como conhecemos hoje somente surgiu na Modernidade, quando o </w:t>
      </w:r>
      <w:hyperlink r:id="rId6" w:history="1">
        <w:r w:rsidRPr="00BA75F8">
          <w:rPr>
            <w:rFonts w:ascii="Arial" w:eastAsia="Times New Roman" w:hAnsi="Arial" w:cs="Arial"/>
            <w:color w:val="0000FF"/>
            <w:sz w:val="24"/>
            <w:szCs w:val="24"/>
            <w:lang w:eastAsia="pt-BR"/>
          </w:rPr>
          <w:t>Antigo Regime</w:t>
        </w:r>
      </w:hyperlink>
      <w:r w:rsidRPr="00BA75F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(monarquia baseada nos Estados Nacionais e herdeira do </w:t>
      </w:r>
      <w:hyperlink r:id="rId7" w:history="1">
        <w:r w:rsidRPr="00BA75F8">
          <w:rPr>
            <w:rFonts w:ascii="Arial" w:eastAsia="Times New Roman" w:hAnsi="Arial" w:cs="Arial"/>
            <w:color w:val="0000FF"/>
            <w:sz w:val="24"/>
            <w:szCs w:val="24"/>
            <w:lang w:eastAsia="pt-BR"/>
          </w:rPr>
          <w:t>feudalismo</w:t>
        </w:r>
      </w:hyperlink>
      <w:r w:rsidRPr="00BA75F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medieval) foi questionado, dando origem a uma nova concepção de Estado baseada na democracia e a uma nova noção de economia baseada no capitalismo industrial e no livre comércio.</w:t>
      </w:r>
    </w:p>
    <w:p w14:paraId="5778197E" w14:textId="77777777" w:rsidR="004126C4" w:rsidRPr="00BA75F8" w:rsidRDefault="004126C4" w:rsidP="00BA75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BA75F8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A função do Estado mudou: se antes ele era justificado por divindades e o governo era uma representação de Deus na Terra, sua concepção moderna trouxe uma nova perspectiva, baseada na democracia estatal e na capacidade individual de gerir-se um Estado, para os governantes. Essa nova configuração também resultou em novas formas de organização social.</w:t>
      </w:r>
    </w:p>
    <w:p w14:paraId="6E1F9F2D" w14:textId="102749B1" w:rsidR="004126C4" w:rsidRPr="00BA75F8" w:rsidRDefault="004126C4" w:rsidP="00BA75F8">
      <w:pPr>
        <w:jc w:val="both"/>
        <w:rPr>
          <w:sz w:val="24"/>
          <w:szCs w:val="24"/>
        </w:rPr>
      </w:pPr>
    </w:p>
    <w:p w14:paraId="71CE87C3" w14:textId="77777777" w:rsidR="004126C4" w:rsidRPr="00BA75F8" w:rsidRDefault="004126C4" w:rsidP="00571D4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BA75F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Organização social e cultura</w:t>
      </w:r>
    </w:p>
    <w:p w14:paraId="1B3B4A44" w14:textId="77777777" w:rsidR="004126C4" w:rsidRPr="00BA75F8" w:rsidRDefault="004126C4" w:rsidP="00BA75F8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4C9CC115" w14:textId="77777777" w:rsidR="004126C4" w:rsidRPr="00BA75F8" w:rsidRDefault="004126C4" w:rsidP="00BA75F8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4A82D2E" w14:textId="77777777" w:rsidR="004126C4" w:rsidRPr="00BA75F8" w:rsidRDefault="004126C4" w:rsidP="00BA75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BA75F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Como a moral, o idioma, a </w:t>
      </w:r>
      <w:hyperlink r:id="rId8" w:history="1">
        <w:r w:rsidRPr="00BA75F8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religião</w:t>
        </w:r>
      </w:hyperlink>
      <w:r w:rsidRPr="00BA75F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e outros elementos culturais compõem a estrutura cultural de um determinado povo, esses mesmos elementos também são responsáveis por contribuir com a organização social de uma sociedade. Como a cultura não é algo fixo e rígido, modificando-se de acordo com o lugar e com o tempo, ela pode ser alterada, o que resulta na alteração da organização social das sociedades.</w:t>
      </w:r>
    </w:p>
    <w:p w14:paraId="32D9FC6D" w14:textId="77777777" w:rsidR="004126C4" w:rsidRPr="00BA75F8" w:rsidRDefault="004126C4" w:rsidP="00BA75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6FB5BCB5" w14:textId="77777777" w:rsidR="004126C4" w:rsidRPr="00BA75F8" w:rsidRDefault="004126C4" w:rsidP="00BA75F8">
      <w:pPr>
        <w:pStyle w:val="NormalWeb"/>
        <w:shd w:val="clear" w:color="auto" w:fill="FFFFFF"/>
        <w:spacing w:before="0" w:beforeAutospacing="0" w:after="120" w:afterAutospacing="0" w:line="360" w:lineRule="atLeast"/>
        <w:jc w:val="both"/>
        <w:rPr>
          <w:rFonts w:ascii="Arial" w:hAnsi="Arial" w:cs="Arial"/>
          <w:color w:val="000000"/>
        </w:rPr>
      </w:pPr>
      <w:r w:rsidRPr="00BA75F8">
        <w:rPr>
          <w:rFonts w:ascii="Arial" w:hAnsi="Arial" w:cs="Arial"/>
          <w:color w:val="000000"/>
        </w:rPr>
        <w:t>O</w:t>
      </w:r>
      <w:r w:rsidRPr="00BA75F8">
        <w:rPr>
          <w:rStyle w:val="Forte"/>
          <w:rFonts w:ascii="Arial" w:hAnsi="Arial" w:cs="Arial"/>
          <w:color w:val="000000"/>
        </w:rPr>
        <w:t> papel das religiões e da cultura, </w:t>
      </w:r>
      <w:r w:rsidRPr="00BA75F8">
        <w:rPr>
          <w:rFonts w:ascii="Arial" w:hAnsi="Arial" w:cs="Arial"/>
          <w:color w:val="000000"/>
        </w:rPr>
        <w:t>para a formação dos povos antigos, diz respeito ao </w:t>
      </w:r>
      <w:r w:rsidRPr="00BA75F8">
        <w:rPr>
          <w:rStyle w:val="Forte"/>
          <w:rFonts w:ascii="Arial" w:hAnsi="Arial" w:cs="Arial"/>
          <w:color w:val="000000"/>
        </w:rPr>
        <w:t>desenvolvimento de seus valores éticos,</w:t>
      </w:r>
      <w:r w:rsidRPr="00BA75F8">
        <w:rPr>
          <w:rFonts w:ascii="Arial" w:hAnsi="Arial" w:cs="Arial"/>
          <w:color w:val="000000"/>
        </w:rPr>
        <w:t> já que a primeira é considerada um compasso moral importante, e a segunda é</w:t>
      </w:r>
      <w:r w:rsidRPr="00BA75F8">
        <w:rPr>
          <w:rStyle w:val="Forte"/>
          <w:rFonts w:ascii="Arial" w:hAnsi="Arial" w:cs="Arial"/>
          <w:color w:val="000000"/>
        </w:rPr>
        <w:t> fruto da interação social.</w:t>
      </w:r>
    </w:p>
    <w:p w14:paraId="2A15672A" w14:textId="77777777" w:rsidR="004126C4" w:rsidRPr="00BA75F8" w:rsidRDefault="004126C4" w:rsidP="00BA75F8">
      <w:pPr>
        <w:pStyle w:val="NormalWeb"/>
        <w:shd w:val="clear" w:color="auto" w:fill="FFFFFF"/>
        <w:spacing w:before="0" w:beforeAutospacing="0" w:after="120" w:afterAutospacing="0" w:line="360" w:lineRule="atLeast"/>
        <w:jc w:val="both"/>
        <w:rPr>
          <w:rFonts w:ascii="Arial" w:hAnsi="Arial" w:cs="Arial"/>
        </w:rPr>
      </w:pPr>
      <w:r w:rsidRPr="00BA75F8">
        <w:rPr>
          <w:rFonts w:ascii="Arial" w:hAnsi="Arial" w:cs="Arial"/>
          <w:color w:val="000000"/>
        </w:rPr>
        <w:t>Ao longo do tempo, as civilizações antigas foram estabelecendo sua </w:t>
      </w:r>
      <w:r w:rsidRPr="00BA75F8">
        <w:rPr>
          <w:rStyle w:val="Forte"/>
          <w:rFonts w:ascii="Arial" w:hAnsi="Arial" w:cs="Arial"/>
          <w:color w:val="000000"/>
        </w:rPr>
        <w:t xml:space="preserve">identidade cultural e também </w:t>
      </w:r>
      <w:r w:rsidRPr="00BA75F8">
        <w:rPr>
          <w:rStyle w:val="Forte"/>
          <w:rFonts w:ascii="Arial" w:hAnsi="Arial" w:cs="Arial"/>
        </w:rPr>
        <w:t>religiosa, </w:t>
      </w:r>
      <w:r w:rsidRPr="00BA75F8">
        <w:rPr>
          <w:rFonts w:ascii="Arial" w:hAnsi="Arial" w:cs="Arial"/>
        </w:rPr>
        <w:t>facilitando seu reconhecimento por povos de sua época, e pelas </w:t>
      </w:r>
      <w:r w:rsidRPr="00BA75F8">
        <w:rPr>
          <w:rStyle w:val="Forte"/>
          <w:rFonts w:ascii="Arial" w:hAnsi="Arial" w:cs="Arial"/>
        </w:rPr>
        <w:t>civilizações posteriormente surgidas.</w:t>
      </w:r>
    </w:p>
    <w:p w14:paraId="12237008" w14:textId="77777777" w:rsidR="004126C4" w:rsidRPr="00BA75F8" w:rsidRDefault="004126C4" w:rsidP="00BA75F8">
      <w:pPr>
        <w:pStyle w:val="NormalWeb"/>
        <w:shd w:val="clear" w:color="auto" w:fill="FFFFFF"/>
        <w:spacing w:before="0" w:beforeAutospacing="0" w:after="120" w:afterAutospacing="0" w:line="360" w:lineRule="atLeast"/>
        <w:jc w:val="both"/>
        <w:rPr>
          <w:rFonts w:ascii="Arial" w:hAnsi="Arial" w:cs="Arial"/>
        </w:rPr>
      </w:pPr>
      <w:r w:rsidRPr="00BA75F8">
        <w:rPr>
          <w:rFonts w:ascii="Arial" w:hAnsi="Arial" w:cs="Arial"/>
        </w:rPr>
        <w:t>A religião sempre foi marcada por</w:t>
      </w:r>
      <w:r w:rsidRPr="00BA75F8">
        <w:rPr>
          <w:rStyle w:val="Forte"/>
          <w:rFonts w:ascii="Arial" w:hAnsi="Arial" w:cs="Arial"/>
        </w:rPr>
        <w:t> crenças, mitos e simbolismos, </w:t>
      </w:r>
      <w:r w:rsidRPr="00BA75F8">
        <w:rPr>
          <w:rFonts w:ascii="Arial" w:hAnsi="Arial" w:cs="Arial"/>
        </w:rPr>
        <w:t>cuja prática na </w:t>
      </w:r>
      <w:r w:rsidRPr="00BA75F8">
        <w:rPr>
          <w:rStyle w:val="Forte"/>
          <w:rFonts w:ascii="Arial" w:hAnsi="Arial" w:cs="Arial"/>
        </w:rPr>
        <w:t>sociedade egípcia, </w:t>
      </w:r>
      <w:r w:rsidRPr="00BA75F8">
        <w:rPr>
          <w:rFonts w:ascii="Arial" w:hAnsi="Arial" w:cs="Arial"/>
        </w:rPr>
        <w:t>por exemplo, é largamente estudada.</w:t>
      </w:r>
    </w:p>
    <w:p w14:paraId="748D981A" w14:textId="77777777" w:rsidR="004126C4" w:rsidRPr="00BA75F8" w:rsidRDefault="004126C4" w:rsidP="00BA75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A75F8">
        <w:rPr>
          <w:rFonts w:ascii="Arial" w:eastAsia="Times New Roman" w:hAnsi="Arial" w:cs="Arial"/>
          <w:sz w:val="24"/>
          <w:szCs w:val="24"/>
          <w:lang w:eastAsia="pt-BR"/>
        </w:rPr>
        <w:t xml:space="preserve">Tendo </w:t>
      </w:r>
      <w:proofErr w:type="gramStart"/>
      <w:r w:rsidRPr="00BA75F8">
        <w:rPr>
          <w:rFonts w:ascii="Arial" w:hAnsi="Arial" w:cs="Arial"/>
          <w:sz w:val="24"/>
          <w:szCs w:val="24"/>
          <w:shd w:val="clear" w:color="auto" w:fill="FFFFFF"/>
        </w:rPr>
        <w:t>como  papel</w:t>
      </w:r>
      <w:proofErr w:type="gramEnd"/>
      <w:r w:rsidRPr="00BA75F8">
        <w:rPr>
          <w:rFonts w:ascii="Arial" w:hAnsi="Arial" w:cs="Arial"/>
          <w:sz w:val="24"/>
          <w:szCs w:val="24"/>
          <w:shd w:val="clear" w:color="auto" w:fill="FFFFFF"/>
        </w:rPr>
        <w:t> das religiões e da cultura, para a formação dos povos antigos, diz respeito ao desenvolvimento de seus valores éticos, já que a primeira é considerada um compasso moral importante, e a segunda é fruto da interação social.</w:t>
      </w:r>
    </w:p>
    <w:p w14:paraId="77111C4C" w14:textId="5A580FEA" w:rsidR="004126C4" w:rsidRPr="00BA75F8" w:rsidRDefault="004126C4" w:rsidP="00BA75F8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BA75F8">
        <w:rPr>
          <w:rFonts w:ascii="Arial" w:hAnsi="Arial" w:cs="Arial"/>
          <w:sz w:val="24"/>
          <w:szCs w:val="24"/>
          <w:shd w:val="clear" w:color="auto" w:fill="FFFFFF"/>
        </w:rPr>
        <w:t>A religião era marcada por várias crenças, mitos e simbolismos. A prática religiosa era muito valorizada na sociedade egípcia, sendo que os rituais e cerimônias ocorriam em diversas cidades. A religião teve grande influência em várias áreas da sociedade.</w:t>
      </w:r>
    </w:p>
    <w:p w14:paraId="7F677585" w14:textId="3F1476A3" w:rsidR="00BA75F8" w:rsidRPr="00BA75F8" w:rsidRDefault="00BA75F8" w:rsidP="00BA75F8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0F1826DB" w14:textId="7322ED02" w:rsidR="00BA75F8" w:rsidRPr="00BA75F8" w:rsidRDefault="00BA75F8" w:rsidP="00BA75F8">
      <w:pPr>
        <w:jc w:val="both"/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</w:pPr>
      <w:r w:rsidRPr="00BA75F8"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  <w:t>DISCIPLINA DE MATEMÁTICA</w:t>
      </w:r>
    </w:p>
    <w:p w14:paraId="1DEB5F7D" w14:textId="69BAF854" w:rsidR="00BA75F8" w:rsidRPr="00BA75F8" w:rsidRDefault="00BA75F8" w:rsidP="00BA75F8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44D59804" w14:textId="5C672D01" w:rsidR="00BA75F8" w:rsidRPr="00BA75F8" w:rsidRDefault="00BA75F8" w:rsidP="00BA75F8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BA75F8">
        <w:rPr>
          <w:rFonts w:ascii="Arial" w:hAnsi="Arial" w:cs="Arial"/>
          <w:sz w:val="24"/>
          <w:szCs w:val="24"/>
          <w:shd w:val="clear" w:color="auto" w:fill="FFFFFF"/>
        </w:rPr>
        <w:t xml:space="preserve">Vamos dar sequência em </w:t>
      </w:r>
      <w:r w:rsidR="00FE0226" w:rsidRPr="00BA75F8">
        <w:rPr>
          <w:rFonts w:ascii="Arial" w:hAnsi="Arial" w:cs="Arial"/>
          <w:sz w:val="24"/>
          <w:szCs w:val="24"/>
          <w:shd w:val="clear" w:color="auto" w:fill="FFFFFF"/>
        </w:rPr>
        <w:t>geometria. (</w:t>
      </w:r>
      <w:proofErr w:type="gramStart"/>
      <w:r w:rsidR="00FE0226">
        <w:rPr>
          <w:rFonts w:ascii="Arial" w:hAnsi="Arial" w:cs="Arial"/>
          <w:sz w:val="24"/>
          <w:szCs w:val="24"/>
          <w:shd w:val="clear" w:color="auto" w:fill="FFFFFF"/>
        </w:rPr>
        <w:t>faça</w:t>
      </w:r>
      <w:proofErr w:type="gramEnd"/>
      <w:r w:rsidRPr="00BA75F8">
        <w:rPr>
          <w:rFonts w:ascii="Arial" w:hAnsi="Arial" w:cs="Arial"/>
          <w:sz w:val="24"/>
          <w:szCs w:val="24"/>
          <w:shd w:val="clear" w:color="auto" w:fill="FFFFFF"/>
        </w:rPr>
        <w:t xml:space="preserve"> os desenhos n</w:t>
      </w:r>
      <w:r w:rsidR="00FE0226">
        <w:rPr>
          <w:rFonts w:ascii="Arial" w:hAnsi="Arial" w:cs="Arial"/>
          <w:sz w:val="24"/>
          <w:szCs w:val="24"/>
          <w:shd w:val="clear" w:color="auto" w:fill="FFFFFF"/>
        </w:rPr>
        <w:t>o caderno quadriculado ,recorte e cole</w:t>
      </w:r>
      <w:r w:rsidRPr="00BA75F8">
        <w:rPr>
          <w:rFonts w:ascii="Arial" w:hAnsi="Arial" w:cs="Arial"/>
          <w:sz w:val="24"/>
          <w:szCs w:val="24"/>
          <w:shd w:val="clear" w:color="auto" w:fill="FFFFFF"/>
        </w:rPr>
        <w:t xml:space="preserve"> no caderno de matemática).</w:t>
      </w:r>
    </w:p>
    <w:p w14:paraId="1C8E511F" w14:textId="77777777" w:rsidR="00BA75F8" w:rsidRPr="00571D4D" w:rsidRDefault="00BA75F8" w:rsidP="00BA75F8">
      <w:pPr>
        <w:jc w:val="both"/>
        <w:rPr>
          <w:sz w:val="24"/>
          <w:szCs w:val="24"/>
        </w:rPr>
      </w:pPr>
      <w:r w:rsidRPr="00571D4D">
        <w:rPr>
          <w:sz w:val="24"/>
          <w:szCs w:val="24"/>
        </w:rPr>
        <w:t>Observe os triângulos representados na malha quadriculada:</w:t>
      </w:r>
    </w:p>
    <w:p w14:paraId="1ACAE582" w14:textId="77777777" w:rsidR="00BA75F8" w:rsidRPr="00BA75F8" w:rsidRDefault="00BA75F8" w:rsidP="00BA75F8">
      <w:pPr>
        <w:tabs>
          <w:tab w:val="left" w:pos="2835"/>
        </w:tabs>
        <w:jc w:val="both"/>
        <w:rPr>
          <w:sz w:val="24"/>
          <w:szCs w:val="24"/>
        </w:rPr>
      </w:pPr>
    </w:p>
    <w:p w14:paraId="74D37E7F" w14:textId="39CC1FB1" w:rsidR="00BA75F8" w:rsidRPr="00BA75F8" w:rsidRDefault="00BA75F8" w:rsidP="00BA75F8">
      <w:pPr>
        <w:jc w:val="both"/>
        <w:rPr>
          <w:sz w:val="24"/>
          <w:szCs w:val="24"/>
        </w:rPr>
      </w:pPr>
      <w:r w:rsidRPr="00BA75F8">
        <w:rPr>
          <w:noProof/>
          <w:sz w:val="24"/>
          <w:szCs w:val="24"/>
          <w:lang w:eastAsia="pt-BR"/>
        </w:rPr>
        <w:lastRenderedPageBreak/>
        <w:drawing>
          <wp:inline distT="0" distB="0" distL="0" distR="0" wp14:anchorId="58D2C03C" wp14:editId="7BCB1AB2">
            <wp:extent cx="3286125" cy="1819275"/>
            <wp:effectExtent l="0" t="0" r="9525" b="9525"/>
            <wp:docPr id="4" name="Imagem 4" descr="Ampliando e/ou reduzindo figuras planas - Planos de aula - 5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Ampliando e/ou reduzindo figuras planas - Planos de aula - 5º 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6" t="25870" r="19391" b="29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8B8E8" w14:textId="77777777" w:rsidR="00BA75F8" w:rsidRPr="00BA75F8" w:rsidRDefault="00BA75F8" w:rsidP="00BA75F8">
      <w:pPr>
        <w:jc w:val="both"/>
        <w:rPr>
          <w:sz w:val="24"/>
          <w:szCs w:val="24"/>
        </w:rPr>
      </w:pPr>
      <w:r w:rsidRPr="00BA75F8">
        <w:rPr>
          <w:sz w:val="24"/>
          <w:szCs w:val="24"/>
        </w:rPr>
        <w:t>O que eles apresentam em comum?</w:t>
      </w:r>
    </w:p>
    <w:p w14:paraId="13CA9658" w14:textId="2A172568" w:rsidR="00BA75F8" w:rsidRPr="00BA75F8" w:rsidRDefault="00BA75F8" w:rsidP="00BA75F8">
      <w:pPr>
        <w:jc w:val="both"/>
        <w:rPr>
          <w:sz w:val="24"/>
          <w:szCs w:val="24"/>
        </w:rPr>
      </w:pPr>
      <w:r w:rsidRPr="00BA75F8">
        <w:rPr>
          <w:sz w:val="24"/>
          <w:szCs w:val="24"/>
        </w:rPr>
        <w:t xml:space="preserve">A professora Daniela levou seus alunos para conhecerem o espaço onde será construída a nova quadra poliesportiva da cidade. Ela explicou que no projeto de </w:t>
      </w:r>
      <w:r w:rsidR="00FE0226" w:rsidRPr="00BA75F8">
        <w:rPr>
          <w:sz w:val="24"/>
          <w:szCs w:val="24"/>
        </w:rPr>
        <w:t>construção,</w:t>
      </w:r>
      <w:r w:rsidRPr="00BA75F8">
        <w:rPr>
          <w:sz w:val="24"/>
          <w:szCs w:val="24"/>
        </w:rPr>
        <w:t xml:space="preserve"> o comprimento da quadra é duas vezes maior que a medida da largura.</w:t>
      </w:r>
    </w:p>
    <w:p w14:paraId="5DF65D66" w14:textId="77777777" w:rsidR="00BA75F8" w:rsidRPr="00BA75F8" w:rsidRDefault="00BA75F8" w:rsidP="00BA75F8">
      <w:pPr>
        <w:jc w:val="both"/>
        <w:rPr>
          <w:sz w:val="24"/>
          <w:szCs w:val="24"/>
        </w:rPr>
      </w:pPr>
      <w:r w:rsidRPr="00BA75F8">
        <w:rPr>
          <w:sz w:val="24"/>
          <w:szCs w:val="24"/>
        </w:rPr>
        <w:t xml:space="preserve">Na curiosidade para descobrir quais dimensões da nova quadra, Arthur e Maria usaram a informação passada pela professora para arriscar um palpite. Eles representaram através de desenhos: </w:t>
      </w:r>
    </w:p>
    <w:p w14:paraId="4F69EB12" w14:textId="0EAC5115" w:rsidR="00BA75F8" w:rsidRPr="00BA75F8" w:rsidRDefault="00BA75F8" w:rsidP="00BA75F8">
      <w:pPr>
        <w:jc w:val="both"/>
        <w:rPr>
          <w:sz w:val="24"/>
          <w:szCs w:val="24"/>
        </w:rPr>
      </w:pPr>
      <w:r w:rsidRPr="00BA75F8">
        <w:rPr>
          <w:noProof/>
          <w:sz w:val="24"/>
          <w:szCs w:val="24"/>
          <w:lang w:eastAsia="pt-BR"/>
        </w:rPr>
        <w:drawing>
          <wp:inline distT="0" distB="0" distL="0" distR="0" wp14:anchorId="2825A62C" wp14:editId="30BAF095">
            <wp:extent cx="3467100" cy="3381375"/>
            <wp:effectExtent l="0" t="0" r="0" b="9525"/>
            <wp:docPr id="3" name="Imagem 3" descr="Ampliando e/ou reduzindo figuras planas - Planos de aula - 5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Ampliando e/ou reduzindo figuras planas - Planos de aula - 5º an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42" t="3284" r="1929" b="13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BE34A" w14:textId="59DC5C49" w:rsidR="00BA75F8" w:rsidRPr="00BA75F8" w:rsidRDefault="00BA75F8" w:rsidP="00BA75F8">
      <w:pPr>
        <w:jc w:val="both"/>
        <w:rPr>
          <w:sz w:val="24"/>
          <w:szCs w:val="24"/>
        </w:rPr>
      </w:pPr>
      <w:r w:rsidRPr="00BA75F8">
        <w:rPr>
          <w:sz w:val="24"/>
          <w:szCs w:val="24"/>
        </w:rPr>
        <w:t>Para obter a medida exata da construção da nova quadra, Arthur precisa ampliar seu desenho de modo a torna-lo duas vezes mais: Multiplicando assim cada uma das suas dimensões por dois:</w:t>
      </w:r>
    </w:p>
    <w:p w14:paraId="1EFB47E1" w14:textId="670A13D1" w:rsidR="00BA75F8" w:rsidRPr="00BA75F8" w:rsidRDefault="00BA75F8" w:rsidP="00BA75F8">
      <w:pPr>
        <w:jc w:val="both"/>
        <w:rPr>
          <w:sz w:val="24"/>
          <w:szCs w:val="24"/>
        </w:rPr>
      </w:pPr>
      <w:r w:rsidRPr="00BA75F8">
        <w:rPr>
          <w:noProof/>
          <w:sz w:val="24"/>
          <w:szCs w:val="24"/>
          <w:lang w:eastAsia="pt-BR"/>
        </w:rPr>
        <w:lastRenderedPageBreak/>
        <w:drawing>
          <wp:inline distT="0" distB="0" distL="0" distR="0" wp14:anchorId="4764C0CC" wp14:editId="2C8AE1ED">
            <wp:extent cx="4476750" cy="2105025"/>
            <wp:effectExtent l="0" t="0" r="0" b="9525"/>
            <wp:docPr id="2" name="Imagem 2" descr="Ampliando e/ou reduzindo figuras planas - Planos de aula - 5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Ampliando e/ou reduzindo figuras planas - Planos de aula - 5º an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3" t="35983" r="10394" b="12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14CD8" w14:textId="77777777" w:rsidR="00BA75F8" w:rsidRPr="00BA75F8" w:rsidRDefault="00BA75F8" w:rsidP="00BA75F8">
      <w:pPr>
        <w:jc w:val="both"/>
        <w:rPr>
          <w:sz w:val="24"/>
          <w:szCs w:val="24"/>
        </w:rPr>
      </w:pPr>
      <w:r w:rsidRPr="00BA75F8">
        <w:rPr>
          <w:sz w:val="24"/>
          <w:szCs w:val="24"/>
        </w:rPr>
        <w:t>Numa ampliação ou redução, os lados conservam a mesma forma, mas não a dimensão.</w:t>
      </w:r>
    </w:p>
    <w:p w14:paraId="31EDC699" w14:textId="77777777" w:rsidR="00BA75F8" w:rsidRPr="00BA75F8" w:rsidRDefault="00BA75F8" w:rsidP="00BA75F8">
      <w:pPr>
        <w:jc w:val="both"/>
        <w:rPr>
          <w:sz w:val="24"/>
          <w:szCs w:val="24"/>
        </w:rPr>
      </w:pPr>
      <w:r w:rsidRPr="00BA75F8">
        <w:rPr>
          <w:sz w:val="24"/>
          <w:szCs w:val="24"/>
        </w:rPr>
        <w:t>Para que sejam semelhantes, eles precisam ter ângulos congruentes (iguais) e lados homólogos (proporcionais)</w:t>
      </w:r>
    </w:p>
    <w:p w14:paraId="09E8A40B" w14:textId="6D8F3B81" w:rsidR="00BA75F8" w:rsidRPr="00BA75F8" w:rsidRDefault="00BA75F8" w:rsidP="00BA75F8">
      <w:pPr>
        <w:jc w:val="both"/>
        <w:rPr>
          <w:sz w:val="24"/>
          <w:szCs w:val="24"/>
        </w:rPr>
      </w:pPr>
      <w:r w:rsidRPr="00BA75F8">
        <w:rPr>
          <w:noProof/>
          <w:sz w:val="24"/>
          <w:szCs w:val="24"/>
          <w:lang w:eastAsia="pt-BR"/>
        </w:rPr>
        <w:drawing>
          <wp:inline distT="0" distB="0" distL="0" distR="0" wp14:anchorId="7F4531A4" wp14:editId="208D735B">
            <wp:extent cx="4467225" cy="2400300"/>
            <wp:effectExtent l="0" t="0" r="9525" b="0"/>
            <wp:docPr id="1" name="Imagem 1" descr="Ampliando e/ou reduzindo figuras planas - Planos de aula - 5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Ampliando e/ou reduzindo figuras planas - Planos de aula - 5º an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30574" r="6161" b="10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9DFE9" w14:textId="77777777" w:rsidR="00BA75F8" w:rsidRPr="00BA75F8" w:rsidRDefault="00BA75F8" w:rsidP="00BA75F8">
      <w:pPr>
        <w:jc w:val="both"/>
        <w:rPr>
          <w:sz w:val="24"/>
          <w:szCs w:val="24"/>
        </w:rPr>
      </w:pPr>
      <w:r w:rsidRPr="00BA75F8">
        <w:rPr>
          <w:sz w:val="24"/>
          <w:szCs w:val="24"/>
        </w:rPr>
        <w:t>Atividade:</w:t>
      </w:r>
    </w:p>
    <w:p w14:paraId="733FC409" w14:textId="69CF0CAC" w:rsidR="00BA75F8" w:rsidRPr="00BA75F8" w:rsidRDefault="00BA75F8" w:rsidP="00BA75F8">
      <w:pPr>
        <w:jc w:val="both"/>
        <w:rPr>
          <w:sz w:val="24"/>
          <w:szCs w:val="24"/>
        </w:rPr>
      </w:pPr>
      <w:r w:rsidRPr="00BA75F8">
        <w:rPr>
          <w:sz w:val="24"/>
          <w:szCs w:val="24"/>
        </w:rPr>
        <w:t xml:space="preserve">Em dupla, ler a questão e discutir a solução para que comparem seus pontos de vistas. Solicite que </w:t>
      </w:r>
      <w:r w:rsidR="00FE0226" w:rsidRPr="00BA75F8">
        <w:rPr>
          <w:sz w:val="24"/>
          <w:szCs w:val="24"/>
        </w:rPr>
        <w:t>façam a</w:t>
      </w:r>
      <w:r w:rsidRPr="00BA75F8">
        <w:rPr>
          <w:sz w:val="24"/>
          <w:szCs w:val="24"/>
        </w:rPr>
        <w:t xml:space="preserve"> ampliação e a redução da figura na malha quadriculada analisando a relação de semelhança.</w:t>
      </w:r>
    </w:p>
    <w:p w14:paraId="705077AA" w14:textId="472622D6" w:rsidR="00BA75F8" w:rsidRPr="00BA75F8" w:rsidRDefault="00BA75F8" w:rsidP="00BA75F8">
      <w:pPr>
        <w:jc w:val="both"/>
        <w:rPr>
          <w:sz w:val="24"/>
          <w:szCs w:val="24"/>
        </w:rPr>
      </w:pPr>
      <w:r w:rsidRPr="00BA75F8">
        <w:rPr>
          <w:sz w:val="24"/>
          <w:szCs w:val="24"/>
        </w:rPr>
        <w:t>Amplia</w:t>
      </w:r>
      <w:r w:rsidR="00FE0226">
        <w:rPr>
          <w:sz w:val="24"/>
          <w:szCs w:val="24"/>
        </w:rPr>
        <w:t>r</w:t>
      </w:r>
      <w:r w:rsidRPr="00BA75F8">
        <w:rPr>
          <w:sz w:val="24"/>
          <w:szCs w:val="24"/>
        </w:rPr>
        <w:t xml:space="preserve"> a figura nós adicionamos unidades ou multiplicamos pela quantidade de vezes que será aumentada.</w:t>
      </w:r>
    </w:p>
    <w:p w14:paraId="5A0BB243" w14:textId="77777777" w:rsidR="00BA75F8" w:rsidRPr="00BA75F8" w:rsidRDefault="00BA75F8" w:rsidP="00BA75F8">
      <w:pPr>
        <w:jc w:val="both"/>
        <w:rPr>
          <w:sz w:val="24"/>
          <w:szCs w:val="24"/>
        </w:rPr>
      </w:pPr>
      <w:r w:rsidRPr="00BA75F8">
        <w:rPr>
          <w:sz w:val="24"/>
          <w:szCs w:val="24"/>
        </w:rPr>
        <w:t>Reduzir nós subtraímos unidades ou as dividimos pela quantidade de vezes que ela reduzida.</w:t>
      </w:r>
    </w:p>
    <w:p w14:paraId="0DC297C6" w14:textId="083E8CD9" w:rsidR="00BA75F8" w:rsidRPr="00BA75F8" w:rsidRDefault="00BA75F8" w:rsidP="00BA75F8">
      <w:pPr>
        <w:jc w:val="both"/>
        <w:rPr>
          <w:sz w:val="24"/>
          <w:szCs w:val="24"/>
        </w:rPr>
      </w:pPr>
      <w:r w:rsidRPr="00BA75F8">
        <w:rPr>
          <w:sz w:val="24"/>
          <w:szCs w:val="24"/>
        </w:rPr>
        <w:t xml:space="preserve">Reconhecer a conservação ou modificação de medidas dos </w:t>
      </w:r>
      <w:r w:rsidR="00FE0226" w:rsidRPr="00BA75F8">
        <w:rPr>
          <w:sz w:val="24"/>
          <w:szCs w:val="24"/>
        </w:rPr>
        <w:t>lados, do</w:t>
      </w:r>
      <w:r w:rsidRPr="00BA75F8">
        <w:rPr>
          <w:sz w:val="24"/>
          <w:szCs w:val="24"/>
        </w:rPr>
        <w:t xml:space="preserve"> perímetro.</w:t>
      </w:r>
    </w:p>
    <w:p w14:paraId="4E42C00D" w14:textId="75CD4F02" w:rsidR="004126C4" w:rsidRDefault="00BA75F8" w:rsidP="00BA75F8">
      <w:pPr>
        <w:jc w:val="both"/>
        <w:rPr>
          <w:sz w:val="24"/>
          <w:szCs w:val="24"/>
        </w:rPr>
      </w:pPr>
      <w:r w:rsidRPr="00BA75F8">
        <w:rPr>
          <w:sz w:val="24"/>
          <w:szCs w:val="24"/>
        </w:rPr>
        <w:t xml:space="preserve"> Agora é sua vez vamos ampliar e reduzir no caderno quadriculado e depois recortar e colar no caderno de matemática.</w:t>
      </w:r>
    </w:p>
    <w:p w14:paraId="605CEE8B" w14:textId="1CCCAC42" w:rsidR="00571D4D" w:rsidRPr="00BA75F8" w:rsidRDefault="00571D4D" w:rsidP="00BA75F8">
      <w:pPr>
        <w:jc w:val="both"/>
        <w:rPr>
          <w:sz w:val="24"/>
          <w:szCs w:val="24"/>
        </w:rPr>
      </w:pPr>
      <w:r>
        <w:rPr>
          <w:sz w:val="24"/>
          <w:szCs w:val="24"/>
        </w:rPr>
        <w:t>Desenhe o urso no quadriculado:</w:t>
      </w:r>
    </w:p>
    <w:p w14:paraId="073DA392" w14:textId="087CC63B" w:rsidR="00BA75F8" w:rsidRPr="00BA75F8" w:rsidRDefault="00BA75F8" w:rsidP="00BA75F8">
      <w:pPr>
        <w:jc w:val="both"/>
        <w:rPr>
          <w:sz w:val="24"/>
          <w:szCs w:val="24"/>
        </w:rPr>
      </w:pPr>
      <w:r w:rsidRPr="00BA75F8">
        <w:rPr>
          <w:noProof/>
          <w:sz w:val="24"/>
          <w:szCs w:val="24"/>
          <w:lang w:eastAsia="pt-BR"/>
        </w:rPr>
        <w:lastRenderedPageBreak/>
        <w:drawing>
          <wp:inline distT="0" distB="0" distL="0" distR="0" wp14:anchorId="0F12FEFB" wp14:editId="575F924F">
            <wp:extent cx="5238750" cy="3200400"/>
            <wp:effectExtent l="0" t="0" r="0" b="0"/>
            <wp:docPr id="17" name="Imagem 17" descr="Ampliação e redução de desenhos - Inglês &amp;amp; Português | Blog de educação,  literatura, inglês e portuguê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Ampliação e redução de desenhos - Inglês &amp;amp; Português | Blog de educação,  literatura, inglês e português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4"/>
                    <a:stretch/>
                  </pic:blipFill>
                  <pic:spPr bwMode="auto">
                    <a:xfrm>
                      <a:off x="0" y="0"/>
                      <a:ext cx="52387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D7DA1" w14:textId="6A0D986D" w:rsidR="00BA75F8" w:rsidRPr="00BA75F8" w:rsidRDefault="00BA75F8" w:rsidP="00BA75F8">
      <w:pPr>
        <w:jc w:val="both"/>
        <w:rPr>
          <w:sz w:val="24"/>
          <w:szCs w:val="24"/>
        </w:rPr>
      </w:pPr>
    </w:p>
    <w:p w14:paraId="269D8FD3" w14:textId="6DDE4598" w:rsidR="00BA75F8" w:rsidRPr="00BA75F8" w:rsidRDefault="00BA75F8" w:rsidP="00BA75F8">
      <w:pPr>
        <w:jc w:val="both"/>
        <w:rPr>
          <w:sz w:val="24"/>
          <w:szCs w:val="24"/>
        </w:rPr>
      </w:pPr>
      <w:r w:rsidRPr="00BA75F8">
        <w:rPr>
          <w:sz w:val="24"/>
          <w:szCs w:val="24"/>
        </w:rPr>
        <w:t>Reduzir e ampliar a gravura no caderno quadriculado.</w:t>
      </w:r>
    </w:p>
    <w:p w14:paraId="39E877D1" w14:textId="72F910C1" w:rsidR="00BA75F8" w:rsidRDefault="00BA75F8" w:rsidP="00BA75F8">
      <w:pPr>
        <w:jc w:val="both"/>
        <w:rPr>
          <w:sz w:val="24"/>
          <w:szCs w:val="24"/>
        </w:rPr>
      </w:pPr>
      <w:r w:rsidRPr="00BA75F8">
        <w:rPr>
          <w:noProof/>
          <w:sz w:val="24"/>
          <w:szCs w:val="24"/>
          <w:lang w:eastAsia="pt-BR"/>
        </w:rPr>
        <w:drawing>
          <wp:inline distT="0" distB="0" distL="0" distR="0" wp14:anchorId="69D3CE33" wp14:editId="08841E96">
            <wp:extent cx="4267200" cy="2724150"/>
            <wp:effectExtent l="0" t="0" r="0" b="0"/>
            <wp:docPr id="15" name="Imagem 15" descr="Simulado 05 -D5 (9º ano - Mat.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Simulado 05 -D5 (9º ano - Mat.)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49F78" w14:textId="4466930A" w:rsidR="00571D4D" w:rsidRDefault="00571D4D" w:rsidP="00BA75F8">
      <w:pPr>
        <w:jc w:val="both"/>
        <w:rPr>
          <w:sz w:val="24"/>
          <w:szCs w:val="24"/>
        </w:rPr>
      </w:pPr>
    </w:p>
    <w:p w14:paraId="2E23B54F" w14:textId="56C3BB44" w:rsidR="00571D4D" w:rsidRPr="00571D4D" w:rsidRDefault="00571D4D" w:rsidP="00571D4D">
      <w:pPr>
        <w:spacing w:line="240" w:lineRule="auto"/>
        <w:jc w:val="right"/>
        <w:rPr>
          <w:b/>
          <w:bCs/>
          <w:sz w:val="24"/>
          <w:szCs w:val="24"/>
        </w:rPr>
      </w:pPr>
      <w:r w:rsidRPr="00571D4D">
        <w:rPr>
          <w:b/>
          <w:bCs/>
          <w:sz w:val="24"/>
          <w:szCs w:val="24"/>
        </w:rPr>
        <w:t>TENHA UMA ÓTIMA SEMANA!!</w:t>
      </w:r>
      <w:r>
        <w:rPr>
          <w:b/>
          <w:bCs/>
          <w:sz w:val="24"/>
          <w:szCs w:val="24"/>
        </w:rPr>
        <w:t>!!</w:t>
      </w:r>
    </w:p>
    <w:sectPr w:rsidR="00571D4D" w:rsidRPr="00571D4D" w:rsidSect="00BA75F8">
      <w:pgSz w:w="11906" w:h="16838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6C4"/>
    <w:rsid w:val="00095F96"/>
    <w:rsid w:val="003A6A76"/>
    <w:rsid w:val="004126C4"/>
    <w:rsid w:val="00571D4D"/>
    <w:rsid w:val="009948CD"/>
    <w:rsid w:val="00BA75F8"/>
    <w:rsid w:val="00FE0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AFBC68B"/>
  <w15:chartTrackingRefBased/>
  <w15:docId w15:val="{F9C99CD6-D09B-4357-88D5-FAF7BC799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26C4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comgrade1">
    <w:name w:val="Tabela com grade1"/>
    <w:basedOn w:val="Tabelanormal"/>
    <w:uiPriority w:val="59"/>
    <w:rsid w:val="00412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4126C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12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126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4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asilescola.uol.com.br/religiao/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brasilescola.uol.com.br/historiag/feudalismo.htm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brasilescola.uol.com.br/historiag/absolutismo-mercantilismo.htm" TargetMode="External"/><Relationship Id="rId11" Type="http://schemas.openxmlformats.org/officeDocument/2006/relationships/image" Target="media/image4.png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947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Garbin</dc:creator>
  <cp:keywords/>
  <dc:description/>
  <cp:lastModifiedBy>HP</cp:lastModifiedBy>
  <cp:revision>2</cp:revision>
  <cp:lastPrinted>2021-08-01T13:36:00Z</cp:lastPrinted>
  <dcterms:created xsi:type="dcterms:W3CDTF">2021-08-16T01:30:00Z</dcterms:created>
  <dcterms:modified xsi:type="dcterms:W3CDTF">2021-08-16T01:30:00Z</dcterms:modified>
</cp:coreProperties>
</file>