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CE" w:rsidRDefault="00DF44CE" w:rsidP="00DF44CE">
      <w:pPr>
        <w:tabs>
          <w:tab w:val="left" w:pos="4111"/>
        </w:tabs>
        <w:spacing w:after="0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DF44CE" w:rsidRPr="00DF44CE" w:rsidRDefault="00DF44CE" w:rsidP="00DF44CE">
      <w:pPr>
        <w:tabs>
          <w:tab w:val="left" w:pos="1232"/>
        </w:tabs>
        <w:suppressAutoHyphens/>
        <w:spacing w:after="0" w:line="276" w:lineRule="auto"/>
        <w:ind w:left="0" w:firstLine="0"/>
        <w:jc w:val="left"/>
        <w:rPr>
          <w:rFonts w:eastAsia="Times New Roman"/>
          <w:b/>
          <w:color w:val="auto"/>
          <w:kern w:val="2"/>
          <w:szCs w:val="24"/>
          <w:u w:val="single"/>
        </w:rPr>
      </w:pPr>
    </w:p>
    <w:p w:rsidR="00DF44CE" w:rsidRPr="00DF44CE" w:rsidRDefault="00DF44CE" w:rsidP="00DF44CE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20"/>
        <w:gridCol w:w="6810"/>
      </w:tblGrid>
      <w:tr w:rsidR="00DF44CE" w:rsidRPr="00DF44CE" w:rsidTr="00681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E" w:rsidRPr="00DF44CE" w:rsidRDefault="00DF44CE" w:rsidP="00DF44CE">
            <w:pPr>
              <w:suppressAutoHyphens/>
              <w:spacing w:after="200" w:line="276" w:lineRule="auto"/>
              <w:ind w:left="0" w:firstLine="0"/>
              <w:jc w:val="left"/>
              <w:rPr>
                <w:rFonts w:eastAsia="Times New Roman"/>
                <w:color w:val="auto"/>
                <w:kern w:val="2"/>
                <w:szCs w:val="24"/>
              </w:rPr>
            </w:pPr>
            <w:r w:rsidRPr="00DF44CE">
              <w:rPr>
                <w:rFonts w:eastAsia="SimSun"/>
                <w:noProof/>
                <w:color w:val="auto"/>
                <w:kern w:val="2"/>
                <w:sz w:val="20"/>
                <w:szCs w:val="20"/>
              </w:rPr>
              <w:drawing>
                <wp:inline distT="0" distB="0" distL="0" distR="0" wp14:anchorId="6A7ACCA8" wp14:editId="040A403F">
                  <wp:extent cx="1504950" cy="1323975"/>
                  <wp:effectExtent l="0" t="0" r="0" b="9525"/>
                  <wp:docPr id="3" name="Imagem 3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>Escola Municipal de Educação Básica Alfredo Gomes.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 xml:space="preserve">Diretora: </w:t>
            </w:r>
            <w:proofErr w:type="spellStart"/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>Ivania</w:t>
            </w:r>
            <w:proofErr w:type="spellEnd"/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 xml:space="preserve"> Nora  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>Assessora Técnica Pedagógica: Simone Carl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 xml:space="preserve">Assessora Técnica Administrativa: Tania Nunes  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bCs/>
                <w:color w:val="auto"/>
                <w:kern w:val="2"/>
                <w:szCs w:val="24"/>
              </w:rPr>
              <w:t>Professora: Marli Monteiro de Freitas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bCs/>
                <w:color w:val="auto"/>
                <w:kern w:val="2"/>
                <w:szCs w:val="24"/>
              </w:rPr>
              <w:t>Aluno (a):_______________________________________</w:t>
            </w:r>
          </w:p>
          <w:p w:rsidR="00DF44CE" w:rsidRPr="00DF44CE" w:rsidRDefault="00DF44CE" w:rsidP="00DF44CE">
            <w:pPr>
              <w:suppressAutoHyphens/>
              <w:spacing w:after="0" w:line="276" w:lineRule="auto"/>
              <w:ind w:left="0" w:firstLine="0"/>
              <w:jc w:val="left"/>
              <w:rPr>
                <w:rFonts w:eastAsia="Times New Roman"/>
                <w:b/>
                <w:color w:val="auto"/>
                <w:kern w:val="2"/>
                <w:szCs w:val="24"/>
              </w:rPr>
            </w:pP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>Turma: 1ºano</w:t>
            </w:r>
            <w:r>
              <w:rPr>
                <w:rFonts w:eastAsia="Times New Roman"/>
                <w:b/>
                <w:color w:val="auto"/>
                <w:kern w:val="2"/>
                <w:szCs w:val="24"/>
              </w:rPr>
              <w:t xml:space="preserve">, </w:t>
            </w:r>
            <w:r w:rsidRPr="00DF44CE">
              <w:rPr>
                <w:rFonts w:eastAsia="Times New Roman"/>
                <w:b/>
                <w:color w:val="auto"/>
                <w:kern w:val="2"/>
                <w:szCs w:val="24"/>
              </w:rPr>
              <w:t>2ºano e 3º ano</w:t>
            </w:r>
          </w:p>
        </w:tc>
      </w:tr>
    </w:tbl>
    <w:p w:rsidR="00DF44CE" w:rsidRDefault="00DF44CE" w:rsidP="00DF44CE">
      <w:pPr>
        <w:tabs>
          <w:tab w:val="left" w:pos="4111"/>
        </w:tabs>
        <w:spacing w:after="0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DF44CE" w:rsidRDefault="00DF44CE" w:rsidP="00DF44CE">
      <w:pPr>
        <w:tabs>
          <w:tab w:val="left" w:pos="4111"/>
        </w:tabs>
        <w:spacing w:after="0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SEQUÊNCIA DIDÁTICA – ARTES</w:t>
      </w:r>
    </w:p>
    <w:p w:rsidR="00DF44CE" w:rsidRDefault="00DF44CE" w:rsidP="00DF44CE">
      <w:pPr>
        <w:tabs>
          <w:tab w:val="left" w:pos="4111"/>
        </w:tabs>
        <w:spacing w:after="0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11/10/2021 A 15/10/2021</w:t>
      </w:r>
    </w:p>
    <w:p w:rsidR="00DF44CE" w:rsidRDefault="00DF44CE" w:rsidP="00DF44CE">
      <w:pPr>
        <w:tabs>
          <w:tab w:val="left" w:pos="4111"/>
        </w:tabs>
        <w:spacing w:after="0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DF44CE" w:rsidRDefault="00DF44CE" w:rsidP="00DF44CE">
      <w:pPr>
        <w:spacing w:line="36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08DD7F8E" wp14:editId="34731239">
            <wp:extent cx="1295400" cy="742950"/>
            <wp:effectExtent l="0" t="0" r="0" b="0"/>
            <wp:docPr id="1" name="Imagem 2" descr="Descrição: Descrição: https://tse1.mm.bing.net/th?id=OIP.Zg5K77UnCHJVpk5RceuMGwHaFj&amp;pid=Api&amp;P=0&amp;w=224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https://tse1.mm.bing.net/th?id=OIP.Zg5K77UnCHJVpk5RceuMGwHaFj&amp;pid=Api&amp;P=0&amp;w=224&amp;h=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" t="20238" r="6250" b="1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CE" w:rsidRDefault="00DF44CE" w:rsidP="00DF44CE">
      <w:pPr>
        <w:spacing w:line="360" w:lineRule="auto"/>
        <w:ind w:left="0"/>
        <w:rPr>
          <w:b/>
          <w:color w:val="auto"/>
          <w:szCs w:val="24"/>
          <w:bdr w:val="none" w:sz="0" w:space="0" w:color="auto" w:frame="1"/>
          <w:shd w:val="clear" w:color="auto" w:fill="FFFFFF"/>
        </w:rPr>
      </w:pPr>
      <w:r>
        <w:rPr>
          <w:b/>
        </w:rPr>
        <w:t>Atividade de hoje é sobre jogos dos sons</w:t>
      </w:r>
      <w:r>
        <w:rPr>
          <w:b/>
          <w:color w:val="auto"/>
          <w:szCs w:val="24"/>
        </w:rPr>
        <w:t xml:space="preserve">, </w:t>
      </w:r>
      <w:r>
        <w:rPr>
          <w:color w:val="auto"/>
          <w:szCs w:val="24"/>
          <w:shd w:val="clear" w:color="auto" w:fill="FFFFFF"/>
        </w:rPr>
        <w:t xml:space="preserve">O objetivo deste jogo é, além de se trabalhar as figuras, é tentar imitar e identificar os sons que cada um deles produz. Imitando cada um deles, nestes objetos podemos ter sons: </w:t>
      </w:r>
      <w:r>
        <w:rPr>
          <w:b/>
          <w:color w:val="auto"/>
          <w:szCs w:val="24"/>
          <w:shd w:val="clear" w:color="auto" w:fill="FFFFFF"/>
        </w:rPr>
        <w:t>sons graves, agudos, sons curtos, longos, Ritmo, respiração, atenção, concentração e habilidades expressivas.</w:t>
      </w:r>
      <w:r>
        <w:rPr>
          <w:b/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F44CE" w:rsidRDefault="00DF44CE" w:rsidP="00DF44CE">
      <w:pPr>
        <w:spacing w:line="360" w:lineRule="auto"/>
        <w:ind w:left="0"/>
        <w:rPr>
          <w:b/>
          <w:color w:val="auto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>O jogo possui 02 níveis:</w:t>
      </w:r>
      <w:r>
        <w:rPr>
          <w:color w:val="auto"/>
          <w:szCs w:val="24"/>
          <w:shd w:val="clear" w:color="auto" w:fill="FFFFFF"/>
        </w:rPr>
        <w:t> </w:t>
      </w:r>
    </w:p>
    <w:p w:rsidR="00F755D2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 xml:space="preserve">1-ATIVIDADE: </w:t>
      </w:r>
      <w:r>
        <w:rPr>
          <w:color w:val="auto"/>
          <w:szCs w:val="24"/>
          <w:shd w:val="clear" w:color="auto" w:fill="FFFFFF"/>
        </w:rPr>
        <w:t xml:space="preserve">O primeiro a criança pode seguir a cartela imitando o som de cada objeto </w:t>
      </w:r>
      <w:r w:rsidR="00F755D2">
        <w:rPr>
          <w:color w:val="auto"/>
          <w:szCs w:val="24"/>
          <w:shd w:val="clear" w:color="auto" w:fill="FFFFFF"/>
        </w:rPr>
        <w:t>com a ordem dos os sons que está</w:t>
      </w:r>
      <w:r>
        <w:rPr>
          <w:color w:val="auto"/>
          <w:szCs w:val="24"/>
          <w:shd w:val="clear" w:color="auto" w:fill="FFFFFF"/>
        </w:rPr>
        <w:t xml:space="preserve"> na cartela.</w:t>
      </w: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-O segundo a criança terá que memorizar as figuras em um prazo de 10 segundos e tentar seguir a sequência exata na cartela, imitando os sons de cada um. </w:t>
      </w: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>
        <w:rPr>
          <w:b/>
          <w:color w:val="auto"/>
          <w:szCs w:val="24"/>
          <w:shd w:val="clear" w:color="auto" w:fill="FFFFFF"/>
        </w:rPr>
        <w:t>Regras do jogo</w:t>
      </w:r>
      <w:r w:rsidR="00F755D2">
        <w:rPr>
          <w:color w:val="auto"/>
          <w:szCs w:val="24"/>
          <w:shd w:val="clear" w:color="auto" w:fill="FFFFFF"/>
        </w:rPr>
        <w:t xml:space="preserve">: dois participantes um joga </w:t>
      </w:r>
      <w:r>
        <w:rPr>
          <w:color w:val="auto"/>
          <w:szCs w:val="24"/>
          <w:shd w:val="clear" w:color="auto" w:fill="FFFFFF"/>
        </w:rPr>
        <w:t xml:space="preserve">e outro filma depois troca o papel, quem estava jogando vai filmar. O vencedor é quem acertar </w:t>
      </w:r>
      <w:r w:rsidR="00F755D2">
        <w:rPr>
          <w:color w:val="auto"/>
          <w:szCs w:val="24"/>
          <w:shd w:val="clear" w:color="auto" w:fill="FFFFFF"/>
        </w:rPr>
        <w:t>mais objetos da cartela na sequê</w:t>
      </w:r>
      <w:bookmarkStart w:id="0" w:name="_GoBack"/>
      <w:bookmarkEnd w:id="0"/>
      <w:r>
        <w:rPr>
          <w:color w:val="auto"/>
          <w:szCs w:val="24"/>
          <w:shd w:val="clear" w:color="auto" w:fill="FFFFFF"/>
        </w:rPr>
        <w:t>ncia correta.</w:t>
      </w: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</w:p>
    <w:p w:rsidR="00DF44CE" w:rsidRDefault="00DF44CE" w:rsidP="00DF44CE">
      <w:pPr>
        <w:spacing w:line="360" w:lineRule="auto"/>
        <w:ind w:left="0"/>
        <w:rPr>
          <w:color w:val="auto"/>
          <w:szCs w:val="24"/>
          <w:shd w:val="clear" w:color="auto" w:fill="FFFFFF"/>
        </w:rPr>
      </w:pPr>
    </w:p>
    <w:p w:rsidR="00DF44CE" w:rsidRDefault="00DF44CE" w:rsidP="00DF44CE">
      <w:pPr>
        <w:spacing w:line="360" w:lineRule="auto"/>
        <w:ind w:left="0"/>
        <w:rPr>
          <w:b/>
          <w:color w:val="auto"/>
          <w:szCs w:val="24"/>
          <w:shd w:val="clear" w:color="auto" w:fill="FFFFFF"/>
        </w:rPr>
      </w:pPr>
    </w:p>
    <w:p w:rsidR="00DF44CE" w:rsidRDefault="00DF44CE" w:rsidP="00DF44CE">
      <w:pPr>
        <w:spacing w:line="360" w:lineRule="auto"/>
        <w:ind w:left="0" w:firstLine="0"/>
        <w:rPr>
          <w:b/>
          <w:color w:val="FF0000"/>
        </w:rPr>
      </w:pPr>
      <w:r>
        <w:rPr>
          <w:noProof/>
        </w:rPr>
        <w:drawing>
          <wp:inline distT="0" distB="0" distL="0" distR="0" wp14:anchorId="3D8EF1EB" wp14:editId="2FE39CB6">
            <wp:extent cx="5829300" cy="4943475"/>
            <wp:effectExtent l="0" t="0" r="0" b="9525"/>
            <wp:docPr id="2" name="Imagem 1" descr="Descrição: Descrição: https://tse1.mm.bing.net/th?id=OIP.q-79gad-D7yi_o1eknizsQHaGD&amp;pid=Api&amp;P=0&amp;w=235&amp;h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https://tse1.mm.bing.net/th?id=OIP.q-79gad-D7yi_o1eknizsQHaGD&amp;pid=Api&amp;P=0&amp;w=235&amp;h=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CE" w:rsidRDefault="00DF44CE" w:rsidP="00DF44CE"/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71528B"/>
    <w:rsid w:val="00AB6DDB"/>
    <w:rsid w:val="00DF44CE"/>
    <w:rsid w:val="00F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8E5"/>
  <w15:docId w15:val="{C2B50060-07F4-44C5-A3D1-D55DEAE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E"/>
    <w:pPr>
      <w:spacing w:after="169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F44C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E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2021-10-03T20:00:00Z</dcterms:created>
  <dcterms:modified xsi:type="dcterms:W3CDTF">2021-10-06T11:24:00Z</dcterms:modified>
</cp:coreProperties>
</file>