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35" w:type="dxa"/>
        <w:tblInd w:w="-5" w:type="dxa"/>
        <w:tblLook w:val="04A0" w:firstRow="1" w:lastRow="0" w:firstColumn="1" w:lastColumn="0" w:noHBand="0" w:noVBand="1"/>
      </w:tblPr>
      <w:tblGrid>
        <w:gridCol w:w="2967"/>
        <w:gridCol w:w="6368"/>
      </w:tblGrid>
      <w:tr w:rsidR="00C13B4C" w14:paraId="3D40D359" w14:textId="77777777" w:rsidTr="004D4F88">
        <w:trPr>
          <w:trHeight w:val="7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174E" w14:textId="77777777" w:rsidR="00C13B4C" w:rsidRDefault="00C13B4C" w:rsidP="004D4F88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AF8DCCA" wp14:editId="383B1AF5">
                  <wp:extent cx="1657350" cy="12096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40A0B" w14:textId="77777777" w:rsidR="00C13B4C" w:rsidRDefault="00C13B4C" w:rsidP="004D4F88">
            <w:pPr>
              <w:spacing w:line="276" w:lineRule="auto"/>
              <w:rPr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0177" w14:textId="77777777" w:rsidR="00C13B4C" w:rsidRDefault="00C13B4C" w:rsidP="004D4F88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Escola Municipal de Educação Básica Alfredo Gomes.</w:t>
            </w:r>
          </w:p>
          <w:p w14:paraId="41EF1848" w14:textId="77777777" w:rsidR="00C13B4C" w:rsidRDefault="00C13B4C" w:rsidP="004D4F8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Catanduvas, junho de2021.</w:t>
            </w:r>
          </w:p>
          <w:p w14:paraId="0C836B22" w14:textId="77777777" w:rsidR="00C13B4C" w:rsidRDefault="00C13B4C" w:rsidP="004D4F88">
            <w:pPr>
              <w:rPr>
                <w:szCs w:val="24"/>
              </w:rPr>
            </w:pPr>
            <w:r>
              <w:rPr>
                <w:szCs w:val="24"/>
              </w:rPr>
              <w:t xml:space="preserve">Diretora: Ivania Ap. Nora </w:t>
            </w:r>
          </w:p>
          <w:p w14:paraId="28B1BD30" w14:textId="77777777" w:rsidR="00C13B4C" w:rsidRDefault="00C13B4C" w:rsidP="004D4F88">
            <w:pPr>
              <w:rPr>
                <w:szCs w:val="24"/>
              </w:rPr>
            </w:pPr>
            <w:r>
              <w:rPr>
                <w:szCs w:val="24"/>
              </w:rPr>
              <w:t>Assessora Técnica Pedagógica: Simone Andréa Carl</w:t>
            </w:r>
          </w:p>
          <w:p w14:paraId="45B39901" w14:textId="77777777" w:rsidR="00C13B4C" w:rsidRDefault="00C13B4C" w:rsidP="004D4F88">
            <w:pPr>
              <w:rPr>
                <w:szCs w:val="24"/>
              </w:rPr>
            </w:pPr>
            <w:r>
              <w:rPr>
                <w:szCs w:val="24"/>
              </w:rPr>
              <w:t>Assessora Técnica Administrativa: Tania Nunes de Ávila</w:t>
            </w:r>
          </w:p>
          <w:p w14:paraId="1601888B" w14:textId="77777777" w:rsidR="00C13B4C" w:rsidRDefault="00C13B4C" w:rsidP="004D4F88">
            <w:pPr>
              <w:spacing w:line="276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Professora:,</w:t>
            </w:r>
            <w:proofErr w:type="gramEnd"/>
            <w:r>
              <w:rPr>
                <w:szCs w:val="24"/>
              </w:rPr>
              <w:t xml:space="preserve"> Juçara   Aparecida rodrigues da silva</w:t>
            </w:r>
          </w:p>
          <w:p w14:paraId="53DFF36B" w14:textId="77777777" w:rsidR="00C13B4C" w:rsidRDefault="00C13B4C" w:rsidP="004D4F8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Aluno.......................................................................................</w:t>
            </w:r>
          </w:p>
          <w:p w14:paraId="518A2F2E" w14:textId="77777777" w:rsidR="00C13B4C" w:rsidRDefault="00C13B4C" w:rsidP="004D4F8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vespertino</w:t>
            </w:r>
          </w:p>
        </w:tc>
      </w:tr>
    </w:tbl>
    <w:p w14:paraId="61FBA325" w14:textId="072A2245" w:rsidR="00F159EB" w:rsidRDefault="00F159EB" w:rsidP="00F159E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Semana 18 a 22 de setembro</w:t>
      </w:r>
    </w:p>
    <w:p w14:paraId="7E9D089A" w14:textId="77777777" w:rsidR="00F159EB" w:rsidRDefault="00F159EB" w:rsidP="00F159EB">
      <w:pPr>
        <w:rPr>
          <w:noProof/>
          <w:sz w:val="28"/>
          <w:szCs w:val="28"/>
        </w:rPr>
      </w:pPr>
    </w:p>
    <w:p w14:paraId="550476CB" w14:textId="203CA7DE" w:rsidR="00F159EB" w:rsidRPr="00F159EB" w:rsidRDefault="00F159EB" w:rsidP="00F159EB">
      <w:pPr>
        <w:rPr>
          <w:noProof/>
          <w:sz w:val="28"/>
          <w:szCs w:val="28"/>
        </w:rPr>
      </w:pPr>
      <w:r w:rsidRPr="00F159EB">
        <w:rPr>
          <w:noProof/>
          <w:sz w:val="28"/>
          <w:szCs w:val="28"/>
        </w:rPr>
        <w:t xml:space="preserve"> Contorno de Letras e Números</w:t>
      </w:r>
    </w:p>
    <w:p w14:paraId="274E2037" w14:textId="77777777" w:rsidR="00F159EB" w:rsidRPr="00F159EB" w:rsidRDefault="00F159EB" w:rsidP="00F159EB">
      <w:pPr>
        <w:rPr>
          <w:noProof/>
          <w:sz w:val="28"/>
          <w:szCs w:val="28"/>
        </w:rPr>
      </w:pPr>
      <w:r w:rsidRPr="00F159EB">
        <w:rPr>
          <w:noProof/>
          <w:sz w:val="28"/>
          <w:szCs w:val="28"/>
        </w:rPr>
        <w:t>Objetivos Gerais: Aprender o formato e o nome de letras e números, concentração.</w:t>
      </w:r>
    </w:p>
    <w:p w14:paraId="7B36A8FB" w14:textId="77777777" w:rsidR="00F159EB" w:rsidRPr="00F159EB" w:rsidRDefault="00F159EB" w:rsidP="00F159EB">
      <w:pPr>
        <w:rPr>
          <w:noProof/>
          <w:sz w:val="28"/>
          <w:szCs w:val="28"/>
        </w:rPr>
      </w:pPr>
    </w:p>
    <w:p w14:paraId="7F985C1C" w14:textId="6E8634BC" w:rsidR="00F159EB" w:rsidRDefault="004A1686" w:rsidP="00F159E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L</w:t>
      </w:r>
      <w:bookmarkStart w:id="0" w:name="_GoBack"/>
      <w:bookmarkEnd w:id="0"/>
      <w:r w:rsidR="00F159EB" w:rsidRPr="00F159EB">
        <w:rPr>
          <w:noProof/>
          <w:sz w:val="28"/>
          <w:szCs w:val="28"/>
        </w:rPr>
        <w:t>etras com pe</w:t>
      </w:r>
      <w:r w:rsidR="00F159EB">
        <w:rPr>
          <w:noProof/>
          <w:sz w:val="28"/>
          <w:szCs w:val="28"/>
        </w:rPr>
        <w:t>d</w:t>
      </w:r>
      <w:r w:rsidR="00F159EB" w:rsidRPr="00F159EB">
        <w:rPr>
          <w:noProof/>
          <w:sz w:val="28"/>
          <w:szCs w:val="28"/>
        </w:rPr>
        <w:t>ras</w:t>
      </w:r>
    </w:p>
    <w:p w14:paraId="4FEFE4B4" w14:textId="5200B123" w:rsidR="00F159EB" w:rsidRPr="00F159EB" w:rsidRDefault="00F159EB" w:rsidP="00F159EB">
      <w:pPr>
        <w:rPr>
          <w:noProof/>
          <w:sz w:val="28"/>
          <w:szCs w:val="28"/>
        </w:rPr>
      </w:pPr>
      <w:r w:rsidRPr="00F159EB">
        <w:rPr>
          <w:noProof/>
          <w:sz w:val="28"/>
          <w:szCs w:val="28"/>
        </w:rPr>
        <w:t>Use essa atividade para ajudar as crianças a compreenderem o desenho das letras, para os maiores pode-se por letras de formas diferentes (cursiva, minúsculas, maiúsculas) ou os números. Escreva com giz no chão e deixe a criança preencher o contorno com as pedrinhas. Ajude a criança a nomear essa letra e questione se ela conhece alguma palavra que inicie com essa letra, ou se tem essa letra em seu nome.</w:t>
      </w:r>
    </w:p>
    <w:p w14:paraId="4125B744" w14:textId="2348E8DB" w:rsidR="00F159EB" w:rsidRPr="00F159EB" w:rsidRDefault="00F159EB" w:rsidP="00F159EB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5D88BB13" wp14:editId="0A6A576A">
            <wp:extent cx="5100396" cy="3267075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261" cy="3283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59EB" w:rsidRPr="00F15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4C"/>
    <w:rsid w:val="004A1686"/>
    <w:rsid w:val="008E46E6"/>
    <w:rsid w:val="00B9637F"/>
    <w:rsid w:val="00C13B4C"/>
    <w:rsid w:val="00F1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BFCA"/>
  <w15:chartTrackingRefBased/>
  <w15:docId w15:val="{2DF17BD9-87DD-44EF-9AA9-EE85E3E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96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jusara silva</dc:creator>
  <cp:keywords/>
  <dc:description/>
  <cp:lastModifiedBy>User</cp:lastModifiedBy>
  <cp:revision>4</cp:revision>
  <dcterms:created xsi:type="dcterms:W3CDTF">2021-10-15T12:25:00Z</dcterms:created>
  <dcterms:modified xsi:type="dcterms:W3CDTF">2021-10-18T10:49:00Z</dcterms:modified>
</cp:coreProperties>
</file>