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1B" w:rsidRDefault="007C212D" w:rsidP="007C212D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7C212D">
        <w:rPr>
          <w:rFonts w:ascii="Arial" w:hAnsi="Arial" w:cs="Arial"/>
        </w:rPr>
        <w:t>Com que finalidade os números estão sendo usados em cada cena? Marque um X:</w:t>
      </w:r>
    </w:p>
    <w:p w:rsidR="007C212D" w:rsidRDefault="007C212D" w:rsidP="007C212D">
      <w:pPr>
        <w:pStyle w:val="PargrafodaLista"/>
        <w:rPr>
          <w:rFonts w:ascii="Arial" w:hAnsi="Arial" w:cs="Arial"/>
        </w:rPr>
      </w:pPr>
    </w:p>
    <w:p w:rsidR="007C212D" w:rsidRPr="007C212D" w:rsidRDefault="007C212D" w:rsidP="007C212D">
      <w:pPr>
        <w:pStyle w:val="PargrafodaLista"/>
        <w:rPr>
          <w:rFonts w:ascii="Arial" w:hAnsi="Arial" w:cs="Arial"/>
        </w:rPr>
      </w:pPr>
      <w:r>
        <w:rPr>
          <w:noProof/>
          <w:lang w:eastAsia="pt-BR"/>
        </w:rPr>
        <w:pict>
          <v:rect id="_x0000_s1026" style="position:absolute;left:0;text-align:left;margin-left:291.45pt;margin-top:18.25pt;width:28.5pt;height:27pt;z-index:251659264"/>
        </w:pict>
      </w:r>
      <w:r>
        <w:rPr>
          <w:rFonts w:ascii="Arial" w:hAnsi="Arial" w:cs="Arial"/>
        </w:rPr>
        <w:t>a)</w:t>
      </w:r>
    </w:p>
    <w:p w:rsidR="007C212D" w:rsidRDefault="007C212D" w:rsidP="007C212D">
      <w:pPr>
        <w:tabs>
          <w:tab w:val="left" w:pos="1395"/>
        </w:tabs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81915</wp:posOffset>
            </wp:positionV>
            <wp:extent cx="1595755" cy="1066800"/>
            <wp:effectExtent l="19050" t="0" r="4445" b="0"/>
            <wp:wrapSquare wrapText="bothSides"/>
            <wp:docPr id="1" name="Imagem 1" descr="Exercícios de vestibulares com resolução comentada sobre Peso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ícios de vestibulares com resolução comentada sobre Peso 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quantidade</w:t>
      </w:r>
    </w:p>
    <w:p w:rsidR="007C212D" w:rsidRDefault="007C212D" w:rsidP="007C212D">
      <w:pPr>
        <w:tabs>
          <w:tab w:val="left" w:pos="1530"/>
        </w:tabs>
      </w:pPr>
      <w:r>
        <w:rPr>
          <w:noProof/>
          <w:lang w:eastAsia="pt-BR"/>
        </w:rPr>
        <w:pict>
          <v:rect id="_x0000_s1028" style="position:absolute;margin-left:134.25pt;margin-top:18.5pt;width:28.5pt;height:27pt;z-index:251661312"/>
        </w:pict>
      </w:r>
      <w:r>
        <w:tab/>
        <w:t xml:space="preserve"> </w:t>
      </w:r>
    </w:p>
    <w:p w:rsidR="007C212D" w:rsidRDefault="007C212D" w:rsidP="007C212D">
      <w:pPr>
        <w:tabs>
          <w:tab w:val="left" w:pos="1530"/>
        </w:tabs>
      </w:pPr>
      <w:r>
        <w:t xml:space="preserve">                               ordem         </w:t>
      </w:r>
    </w:p>
    <w:p w:rsidR="007C212D" w:rsidRDefault="007C212D" w:rsidP="007C212D">
      <w:pPr>
        <w:tabs>
          <w:tab w:val="left" w:pos="1530"/>
        </w:tabs>
      </w:pPr>
      <w:r>
        <w:rPr>
          <w:noProof/>
          <w:lang w:eastAsia="pt-BR"/>
        </w:rPr>
        <w:pict>
          <v:rect id="_x0000_s1027" style="position:absolute;margin-left:134.25pt;margin-top:22.35pt;width:28.5pt;height:27pt;z-index:251660288"/>
        </w:pict>
      </w:r>
      <w:r>
        <w:t xml:space="preserve">                                                                                 </w:t>
      </w:r>
    </w:p>
    <w:p w:rsidR="007C212D" w:rsidRDefault="007C212D" w:rsidP="007C212D">
      <w:pPr>
        <w:tabs>
          <w:tab w:val="left" w:pos="1530"/>
        </w:tabs>
      </w:pPr>
      <w:r>
        <w:tab/>
        <w:t xml:space="preserve">                                                                medida</w:t>
      </w:r>
    </w:p>
    <w:p w:rsidR="007C212D" w:rsidRDefault="007C212D" w:rsidP="007C212D">
      <w:pPr>
        <w:tabs>
          <w:tab w:val="left" w:pos="1530"/>
        </w:tabs>
      </w:pPr>
      <w:r>
        <w:rPr>
          <w:noProof/>
          <w:lang w:eastAsia="pt-BR"/>
        </w:rPr>
        <w:pict>
          <v:rect id="_x0000_s1030" style="position:absolute;margin-left:291.45pt;margin-top:18.75pt;width:28.5pt;height:27pt;z-index:251662336"/>
        </w:pict>
      </w:r>
      <w:r>
        <w:t xml:space="preserve">                                                                                           </w:t>
      </w:r>
    </w:p>
    <w:p w:rsidR="007C212D" w:rsidRDefault="007C212D" w:rsidP="007C212D">
      <w:pPr>
        <w:tabs>
          <w:tab w:val="left" w:pos="1530"/>
        </w:tabs>
      </w:pPr>
      <w:r>
        <w:t xml:space="preserve">                                                                                                 código </w:t>
      </w:r>
    </w:p>
    <w:p w:rsidR="007C212D" w:rsidRDefault="00F46AEE" w:rsidP="007C212D">
      <w:pPr>
        <w:tabs>
          <w:tab w:val="left" w:pos="1530"/>
        </w:tabs>
      </w:pPr>
      <w:r>
        <w:rPr>
          <w:noProof/>
          <w:lang w:eastAsia="pt-BR"/>
        </w:rPr>
        <w:pict>
          <v:rect id="_x0000_s1032" style="position:absolute;margin-left:291.45pt;margin-top:37.4pt;width:28.5pt;height:27pt;z-index:251666432"/>
        </w:pict>
      </w:r>
      <w:r>
        <w:t xml:space="preserve">        __________________________________________________________________________</w:t>
      </w:r>
    </w:p>
    <w:p w:rsidR="007C212D" w:rsidRDefault="007C212D" w:rsidP="00F46AEE">
      <w:pPr>
        <w:tabs>
          <w:tab w:val="left" w:pos="1530"/>
          <w:tab w:val="left" w:pos="4615"/>
        </w:tabs>
      </w:pPr>
      <w:r>
        <w:t xml:space="preserve">   b)                                                                         </w:t>
      </w:r>
      <w:r w:rsidR="00F46AEE">
        <w:tab/>
        <w:t>medida</w:t>
      </w:r>
    </w:p>
    <w:p w:rsidR="007C212D" w:rsidRDefault="00F46AEE" w:rsidP="007C212D">
      <w:pPr>
        <w:tabs>
          <w:tab w:val="left" w:pos="1395"/>
        </w:tabs>
      </w:pPr>
      <w:r>
        <w:rPr>
          <w:noProof/>
          <w:lang w:eastAsia="pt-BR"/>
        </w:rPr>
        <w:pict>
          <v:rect id="_x0000_s1031" style="position:absolute;margin-left:172.5pt;margin-top:21.85pt;width:28.5pt;height:27pt;z-index:251665408"/>
        </w:pict>
      </w:r>
      <w:r w:rsidR="007C212D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202565</wp:posOffset>
            </wp:positionV>
            <wp:extent cx="1609725" cy="1143000"/>
            <wp:effectExtent l="19050" t="0" r="9525" b="0"/>
            <wp:wrapSquare wrapText="bothSides"/>
            <wp:docPr id="4" name="Imagem 4" descr="Boas práticas para reduzir filas de atendimento em suporte - Terav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as práticas para reduzir filas de atendimento em suporte - Teravo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12D">
        <w:t xml:space="preserve">                                                      </w:t>
      </w:r>
    </w:p>
    <w:p w:rsidR="007C212D" w:rsidRDefault="007C212D" w:rsidP="007C212D">
      <w:pPr>
        <w:tabs>
          <w:tab w:val="left" w:pos="1395"/>
        </w:tabs>
      </w:pPr>
      <w:r>
        <w:t xml:space="preserve">                                        quantidade</w:t>
      </w:r>
    </w:p>
    <w:p w:rsidR="007C212D" w:rsidRDefault="00F46AEE" w:rsidP="007C212D">
      <w:pPr>
        <w:tabs>
          <w:tab w:val="left" w:pos="1530"/>
        </w:tabs>
      </w:pPr>
      <w:r>
        <w:rPr>
          <w:noProof/>
          <w:lang w:eastAsia="pt-BR"/>
        </w:rPr>
        <w:pict>
          <v:rect id="_x0000_s1033" style="position:absolute;margin-left:172.5pt;margin-top:22.6pt;width:28.5pt;height:27pt;z-index:251667456"/>
        </w:pict>
      </w:r>
      <w:r w:rsidR="007C212D">
        <w:tab/>
        <w:t xml:space="preserve"> </w:t>
      </w:r>
    </w:p>
    <w:p w:rsidR="007C212D" w:rsidRDefault="007C212D" w:rsidP="007C212D">
      <w:pPr>
        <w:tabs>
          <w:tab w:val="left" w:pos="1530"/>
        </w:tabs>
      </w:pPr>
      <w:r>
        <w:t xml:space="preserve">                                            ordem         </w:t>
      </w:r>
    </w:p>
    <w:p w:rsidR="007C212D" w:rsidRDefault="00F46AEE" w:rsidP="007C212D">
      <w:pPr>
        <w:tabs>
          <w:tab w:val="left" w:pos="1530"/>
        </w:tabs>
      </w:pPr>
      <w:r>
        <w:rPr>
          <w:noProof/>
          <w:lang w:eastAsia="pt-BR"/>
        </w:rPr>
        <w:pict>
          <v:rect id="_x0000_s1034" style="position:absolute;margin-left:172.5pt;margin-top:19.95pt;width:28.5pt;height:27pt;z-index:251668480"/>
        </w:pict>
      </w:r>
      <w:r w:rsidR="007C212D">
        <w:t xml:space="preserve">                                                                                 </w:t>
      </w:r>
    </w:p>
    <w:p w:rsidR="007C212D" w:rsidRDefault="007C212D" w:rsidP="007C212D">
      <w:pPr>
        <w:pBdr>
          <w:bottom w:val="single" w:sz="12" w:space="1" w:color="auto"/>
        </w:pBdr>
        <w:tabs>
          <w:tab w:val="left" w:pos="1530"/>
        </w:tabs>
      </w:pPr>
      <w:r>
        <w:tab/>
        <w:t xml:space="preserve">                                                             </w:t>
      </w:r>
      <w:r w:rsidR="00F46AEE">
        <w:t>código</w:t>
      </w:r>
    </w:p>
    <w:p w:rsidR="00F46AEE" w:rsidRDefault="00F46AEE" w:rsidP="007C212D">
      <w:pPr>
        <w:pBdr>
          <w:bottom w:val="single" w:sz="12" w:space="1" w:color="auto"/>
        </w:pBdr>
        <w:tabs>
          <w:tab w:val="left" w:pos="1530"/>
        </w:tabs>
      </w:pPr>
    </w:p>
    <w:p w:rsidR="007C212D" w:rsidRDefault="00F46AEE" w:rsidP="00F46AEE">
      <w:pPr>
        <w:tabs>
          <w:tab w:val="left" w:pos="1530"/>
        </w:tabs>
      </w:pPr>
      <w:r>
        <w:rPr>
          <w:noProof/>
          <w:lang w:eastAsia="pt-BR"/>
        </w:rPr>
        <w:pict>
          <v:rect id="_x0000_s1035" style="position:absolute;margin-left:298.95pt;margin-top:5.35pt;width:28.5pt;height:27pt;z-index:251670528"/>
        </w:pict>
      </w:r>
      <w:r w:rsidR="007C212D">
        <w:t>c)</w:t>
      </w:r>
      <w:r w:rsidRPr="00F46AEE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vendando os mistérios dos códigos de barras | Revista Cliche" style="width:23.75pt;height:23.75pt"/>
        </w:pict>
      </w:r>
      <w:r w:rsidRPr="00F46AEE">
        <w:t xml:space="preserve"> </w:t>
      </w:r>
      <w:r>
        <w:tab/>
        <w:t xml:space="preserve">                                                            quantidade</w:t>
      </w:r>
    </w:p>
    <w:p w:rsidR="00F46AEE" w:rsidRDefault="00F46AEE" w:rsidP="00F46AEE">
      <w:pPr>
        <w:tabs>
          <w:tab w:val="left" w:pos="4754"/>
        </w:tabs>
      </w:pP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112395</wp:posOffset>
            </wp:positionV>
            <wp:extent cx="1387475" cy="727075"/>
            <wp:effectExtent l="19050" t="0" r="3175" b="0"/>
            <wp:wrapSquare wrapText="bothSides"/>
            <wp:docPr id="8" name="Imagem 8" descr="Como funciona o código de barras? | Dicas e Tutoriais | TechT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o funciona o código de barras? | Dicas e Tutoriais | TechTud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rect id="_x0000_s1036" style="position:absolute;margin-left:158.15pt;margin-top:24.25pt;width:28.5pt;height:27pt;z-index:251671552;mso-position-horizontal-relative:text;mso-position-vertical-relative:text"/>
        </w:pict>
      </w:r>
      <w:r>
        <w:t xml:space="preserve">                                        </w:t>
      </w:r>
    </w:p>
    <w:p w:rsidR="00F46AEE" w:rsidRDefault="00F46AEE" w:rsidP="00F46AEE">
      <w:pPr>
        <w:tabs>
          <w:tab w:val="left" w:pos="4754"/>
        </w:tabs>
      </w:pPr>
      <w:r>
        <w:t xml:space="preserve">                                            medida                                                  </w:t>
      </w:r>
    </w:p>
    <w:p w:rsidR="00F46AEE" w:rsidRDefault="00F46AEE" w:rsidP="00F46AEE">
      <w:pPr>
        <w:tabs>
          <w:tab w:val="left" w:pos="4754"/>
        </w:tabs>
      </w:pPr>
      <w:r>
        <w:rPr>
          <w:noProof/>
          <w:lang w:eastAsia="pt-BR"/>
        </w:rPr>
        <w:pict>
          <v:rect id="_x0000_s1037" style="position:absolute;margin-left:158.15pt;margin-top:19.2pt;width:28.5pt;height:27pt;z-index:251672576"/>
        </w:pict>
      </w:r>
      <w:r>
        <w:t xml:space="preserve">                                        </w:t>
      </w:r>
    </w:p>
    <w:p w:rsidR="00F46AEE" w:rsidRDefault="00F46AEE" w:rsidP="00F46AEE">
      <w:pPr>
        <w:tabs>
          <w:tab w:val="left" w:pos="5222"/>
        </w:tabs>
      </w:pPr>
      <w:r>
        <w:rPr>
          <w:noProof/>
          <w:lang w:eastAsia="pt-BR"/>
        </w:rPr>
        <w:pict>
          <v:rect id="_x0000_s1038" style="position:absolute;margin-left:298.95pt;margin-top:38.85pt;width:28.5pt;height:27pt;z-index:251673600"/>
        </w:pict>
      </w:r>
      <w:r>
        <w:t xml:space="preserve">                                                                                                      ordem</w:t>
      </w:r>
    </w:p>
    <w:p w:rsidR="00F46AEE" w:rsidRDefault="00F46AEE" w:rsidP="00F46AEE"/>
    <w:p w:rsidR="00F46AEE" w:rsidRDefault="00F46AEE" w:rsidP="00F46AEE">
      <w:pPr>
        <w:tabs>
          <w:tab w:val="left" w:pos="5118"/>
        </w:tabs>
      </w:pPr>
      <w:r>
        <w:t xml:space="preserve">                                                                                                        código</w:t>
      </w:r>
    </w:p>
    <w:p w:rsidR="00584FA6" w:rsidRDefault="00584FA6" w:rsidP="00F46AEE">
      <w:pPr>
        <w:tabs>
          <w:tab w:val="left" w:pos="5118"/>
        </w:tabs>
      </w:pPr>
    </w:p>
    <w:p w:rsidR="00584FA6" w:rsidRPr="00B1457B" w:rsidRDefault="00584FA6" w:rsidP="00B26470">
      <w:pPr>
        <w:tabs>
          <w:tab w:val="left" w:pos="5118"/>
        </w:tabs>
      </w:pPr>
      <w:r>
        <w:rPr>
          <w:noProof/>
          <w:lang w:eastAsia="pt-BR"/>
        </w:rPr>
        <w:lastRenderedPageBreak/>
        <w:drawing>
          <wp:inline distT="0" distB="0" distL="0" distR="0">
            <wp:extent cx="5839422" cy="3603812"/>
            <wp:effectExtent l="19050" t="0" r="8928" b="0"/>
            <wp:docPr id="17" name="Imagem 17" descr="Universidade Anhanguera- Uniderp Centro de Educação a Distân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iversidade Anhanguera- Uniderp Centro de Educação a Distância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49448" b="1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47" cy="362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470"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4371340</wp:posOffset>
            </wp:positionV>
            <wp:extent cx="5567680" cy="4759960"/>
            <wp:effectExtent l="19050" t="0" r="0" b="0"/>
            <wp:wrapSquare wrapText="bothSides"/>
            <wp:docPr id="2" name="Imagem 20" descr="Atividades de Matemática - 3º e 4º ano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tividades de Matemática - 3º e 4º ano — SÓ ESCOL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0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475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FA6" w:rsidRPr="00B1457B" w:rsidSect="009969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96" w:rsidRDefault="00626796" w:rsidP="00F46AEE">
      <w:pPr>
        <w:spacing w:after="0" w:line="240" w:lineRule="auto"/>
      </w:pPr>
      <w:r>
        <w:separator/>
      </w:r>
    </w:p>
  </w:endnote>
  <w:endnote w:type="continuationSeparator" w:id="1">
    <w:p w:rsidR="00626796" w:rsidRDefault="00626796" w:rsidP="00F4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96" w:rsidRDefault="00626796" w:rsidP="00F46AEE">
      <w:pPr>
        <w:spacing w:after="0" w:line="240" w:lineRule="auto"/>
      </w:pPr>
      <w:r>
        <w:separator/>
      </w:r>
    </w:p>
  </w:footnote>
  <w:footnote w:type="continuationSeparator" w:id="1">
    <w:p w:rsidR="00626796" w:rsidRDefault="00626796" w:rsidP="00F4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E3DC5"/>
    <w:multiLevelType w:val="hybridMultilevel"/>
    <w:tmpl w:val="E49A6F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D6012"/>
    <w:multiLevelType w:val="hybridMultilevel"/>
    <w:tmpl w:val="2B4661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12D"/>
    <w:rsid w:val="00584FA6"/>
    <w:rsid w:val="00626796"/>
    <w:rsid w:val="007C212D"/>
    <w:rsid w:val="0099691B"/>
    <w:rsid w:val="00AE37E9"/>
    <w:rsid w:val="00B1457B"/>
    <w:rsid w:val="00B26470"/>
    <w:rsid w:val="00F4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21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1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46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6AEE"/>
  </w:style>
  <w:style w:type="paragraph" w:styleId="Rodap">
    <w:name w:val="footer"/>
    <w:basedOn w:val="Normal"/>
    <w:link w:val="RodapChar"/>
    <w:uiPriority w:val="99"/>
    <w:semiHidden/>
    <w:unhideWhenUsed/>
    <w:rsid w:val="00F46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6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8DFD-6173-4C04-B9FF-5CBF6C73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2020-04-24T17:56:00Z</dcterms:created>
  <dcterms:modified xsi:type="dcterms:W3CDTF">2020-04-24T19:17:00Z</dcterms:modified>
</cp:coreProperties>
</file>