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A1" w:rsidRPr="005830ED" w:rsidRDefault="003635A1" w:rsidP="003635A1">
      <w:pPr>
        <w:pStyle w:val="Ttulo1"/>
        <w:keepNext w:val="0"/>
        <w:widowControl w:val="0"/>
        <w:tabs>
          <w:tab w:val="left" w:pos="709"/>
        </w:tabs>
        <w:spacing w:before="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5830ED">
        <w:rPr>
          <w:rFonts w:ascii="Arial Narrow" w:hAnsi="Arial Narrow"/>
          <w:b/>
          <w:color w:val="000000" w:themeColor="text1"/>
          <w:sz w:val="22"/>
          <w:szCs w:val="22"/>
        </w:rPr>
        <w:t xml:space="preserve">TERMO DE CONTRATO PMC Nº </w:t>
      </w:r>
      <w:r w:rsidR="00D31314" w:rsidRPr="005830ED">
        <w:rPr>
          <w:rFonts w:ascii="Arial Narrow" w:hAnsi="Arial Narrow"/>
          <w:b/>
          <w:color w:val="000000" w:themeColor="text1"/>
          <w:sz w:val="22"/>
          <w:szCs w:val="22"/>
        </w:rPr>
        <w:t>0032</w:t>
      </w:r>
      <w:r w:rsidRPr="005830ED">
        <w:rPr>
          <w:rFonts w:ascii="Arial Narrow" w:hAnsi="Arial Narrow"/>
          <w:b/>
          <w:color w:val="000000" w:themeColor="text1"/>
          <w:sz w:val="22"/>
          <w:szCs w:val="22"/>
        </w:rPr>
        <w:t>//2018</w:t>
      </w:r>
    </w:p>
    <w:p w:rsidR="00AC5AAA" w:rsidRPr="005830ED" w:rsidRDefault="00AC5AAA" w:rsidP="00AC5AAA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ind w:left="3402"/>
        <w:jc w:val="both"/>
        <w:rPr>
          <w:rFonts w:ascii="Arial Narrow" w:hAnsi="Arial Narrow" w:cs="Arial"/>
          <w:b/>
          <w:caps/>
          <w:sz w:val="18"/>
          <w:szCs w:val="18"/>
        </w:rPr>
      </w:pPr>
      <w:r w:rsidRPr="005830ED">
        <w:rPr>
          <w:rFonts w:ascii="Arial Narrow" w:hAnsi="Arial Narrow" w:cs="Arial"/>
          <w:b/>
          <w:sz w:val="18"/>
          <w:szCs w:val="18"/>
        </w:rPr>
        <w:t>TERMO DE CONTRATO</w:t>
      </w:r>
      <w:r w:rsidRPr="005830ED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5830ED">
        <w:rPr>
          <w:rFonts w:ascii="Arial Narrow" w:hAnsi="Arial Narrow" w:cs="Arial"/>
          <w:b/>
          <w:sz w:val="18"/>
          <w:szCs w:val="18"/>
        </w:rPr>
        <w:t xml:space="preserve"> QUE ENTRE SI CELEBRAM O </w:t>
      </w:r>
      <w:r w:rsidRPr="005830ED">
        <w:rPr>
          <w:rFonts w:ascii="Arial Narrow" w:hAnsi="Arial Narrow" w:cs="Arial"/>
          <w:b/>
          <w:bCs/>
          <w:sz w:val="18"/>
          <w:szCs w:val="18"/>
        </w:rPr>
        <w:t>MUNICÍPIO DE CATANDUVAS</w:t>
      </w:r>
      <w:r w:rsidRPr="005830ED">
        <w:rPr>
          <w:rFonts w:ascii="Arial Narrow" w:hAnsi="Arial Narrow" w:cs="Arial"/>
          <w:b/>
          <w:sz w:val="18"/>
          <w:szCs w:val="18"/>
        </w:rPr>
        <w:t xml:space="preserve"> E A EMPRESA </w:t>
      </w:r>
      <w:r w:rsidR="005830ED" w:rsidRPr="005830ED">
        <w:rPr>
          <w:rFonts w:ascii="Arial Narrow" w:hAnsi="Arial Narrow" w:cs="Arial"/>
          <w:b/>
          <w:bCs/>
          <w:sz w:val="18"/>
          <w:szCs w:val="18"/>
        </w:rPr>
        <w:t>RAFAEL FELIPE PERSIO - EPP</w:t>
      </w:r>
      <w:r w:rsidRPr="005830ED">
        <w:rPr>
          <w:rFonts w:ascii="Arial Narrow" w:hAnsi="Arial Narrow" w:cs="Arial"/>
          <w:b/>
          <w:sz w:val="18"/>
          <w:szCs w:val="18"/>
        </w:rPr>
        <w:t xml:space="preserve">, </w:t>
      </w:r>
      <w:r w:rsidRPr="005830ED">
        <w:rPr>
          <w:rFonts w:ascii="Arial Narrow" w:hAnsi="Arial Narrow" w:cs="Arial"/>
          <w:b/>
          <w:caps/>
          <w:sz w:val="18"/>
          <w:szCs w:val="18"/>
        </w:rPr>
        <w:t xml:space="preserve">para </w:t>
      </w:r>
      <w:proofErr w:type="spellStart"/>
      <w:r w:rsidR="005830ED" w:rsidRPr="005830ED">
        <w:rPr>
          <w:rFonts w:ascii="Arial Narrow" w:hAnsi="Arial Narrow" w:cs="Arial"/>
          <w:b/>
          <w:caps/>
          <w:sz w:val="18"/>
          <w:szCs w:val="18"/>
        </w:rPr>
        <w:t>para</w:t>
      </w:r>
      <w:proofErr w:type="spellEnd"/>
      <w:r w:rsidR="005830ED" w:rsidRPr="005830ED">
        <w:rPr>
          <w:rFonts w:ascii="Arial Narrow" w:hAnsi="Arial Narrow" w:cs="Arial"/>
          <w:b/>
          <w:caps/>
          <w:sz w:val="18"/>
          <w:szCs w:val="18"/>
        </w:rPr>
        <w:t xml:space="preserve"> conserto e alinhamento do chassi do caminhão placa MCU-7230, com fornecimento de peças novas e mão de obra, visando, a manutenção das atividades da Secretaria de Infraestrutura</w:t>
      </w:r>
      <w:r w:rsidRPr="005830ED">
        <w:rPr>
          <w:rFonts w:ascii="Arial Narrow" w:hAnsi="Arial Narrow" w:cs="Arial"/>
          <w:b/>
          <w:caps/>
          <w:sz w:val="18"/>
          <w:szCs w:val="18"/>
        </w:rPr>
        <w:t>, OBJETO DO PROCESSO LICITATÓRIO Nº 00</w:t>
      </w:r>
      <w:r w:rsidR="005830ED" w:rsidRPr="005830ED">
        <w:rPr>
          <w:rFonts w:ascii="Arial Narrow" w:hAnsi="Arial Narrow" w:cs="Arial"/>
          <w:b/>
          <w:caps/>
          <w:sz w:val="18"/>
          <w:szCs w:val="18"/>
        </w:rPr>
        <w:t>34/</w:t>
      </w:r>
      <w:r w:rsidRPr="005830ED">
        <w:rPr>
          <w:rFonts w:ascii="Arial Narrow" w:hAnsi="Arial Narrow" w:cs="Arial"/>
          <w:b/>
          <w:caps/>
          <w:sz w:val="18"/>
          <w:szCs w:val="18"/>
        </w:rPr>
        <w:t>2018, PREGÃO PRESENCIAL Nº 00</w:t>
      </w:r>
      <w:r w:rsidR="005830ED" w:rsidRPr="005830ED">
        <w:rPr>
          <w:rFonts w:ascii="Arial Narrow" w:hAnsi="Arial Narrow" w:cs="Arial"/>
          <w:b/>
          <w:caps/>
          <w:sz w:val="18"/>
          <w:szCs w:val="18"/>
        </w:rPr>
        <w:t>23</w:t>
      </w:r>
      <w:r w:rsidRPr="005830ED">
        <w:rPr>
          <w:rFonts w:ascii="Arial Narrow" w:hAnsi="Arial Narrow" w:cs="Arial"/>
          <w:b/>
          <w:caps/>
          <w:sz w:val="18"/>
          <w:szCs w:val="18"/>
        </w:rPr>
        <w:t>/2018</w:t>
      </w:r>
    </w:p>
    <w:p w:rsidR="00DC6F6F" w:rsidRPr="005830ED" w:rsidRDefault="00DC6F6F" w:rsidP="00DC6F6F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ind w:left="3402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firstLine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firstLine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39C3">
        <w:rPr>
          <w:rFonts w:ascii="Arial Narrow" w:hAnsi="Arial Narrow" w:cs="Arial"/>
          <w:sz w:val="22"/>
          <w:szCs w:val="22"/>
        </w:rPr>
        <w:t xml:space="preserve">Pelo presente termo de Contrato que entre si fazem o </w:t>
      </w:r>
      <w:r w:rsidRPr="008E39C3">
        <w:rPr>
          <w:rFonts w:ascii="Arial Narrow" w:hAnsi="Arial Narrow" w:cs="Arial"/>
          <w:b/>
          <w:sz w:val="22"/>
          <w:szCs w:val="22"/>
        </w:rPr>
        <w:t>MUNICÍPIO DE CATANDUVAS</w:t>
      </w:r>
      <w:r w:rsidRPr="008E39C3">
        <w:rPr>
          <w:rFonts w:ascii="Arial Narrow" w:hAnsi="Arial Narrow" w:cs="Arial"/>
          <w:sz w:val="22"/>
          <w:szCs w:val="22"/>
        </w:rPr>
        <w:t xml:space="preserve">, pessoa jurídica de direito público, estabelecido na Rua Felipe Schmidt, 1.435, Centro, nesta cidade de Catanduvas, inscrito no CNPJ/MF sob Nº. 82.939.414/0001-45, neste ato representado pelo Secretário Municipal de Infraestrutura, Senhor Pedro Albino </w:t>
      </w:r>
      <w:proofErr w:type="spellStart"/>
      <w:r w:rsidRPr="008E39C3">
        <w:rPr>
          <w:rFonts w:ascii="Arial Narrow" w:hAnsi="Arial Narrow" w:cs="Arial"/>
          <w:sz w:val="22"/>
          <w:szCs w:val="22"/>
        </w:rPr>
        <w:t>Scapini</w:t>
      </w:r>
      <w:proofErr w:type="spellEnd"/>
      <w:r w:rsidRPr="008E39C3">
        <w:rPr>
          <w:rFonts w:ascii="Arial Narrow" w:hAnsi="Arial Narrow" w:cs="Arial"/>
          <w:sz w:val="22"/>
          <w:szCs w:val="22"/>
        </w:rPr>
        <w:t xml:space="preserve">, doravante denominado simplesmente </w:t>
      </w:r>
      <w:r w:rsidRPr="008E39C3">
        <w:rPr>
          <w:rFonts w:ascii="Arial Narrow" w:hAnsi="Arial Narrow" w:cs="Arial"/>
          <w:b/>
          <w:sz w:val="22"/>
          <w:szCs w:val="22"/>
        </w:rPr>
        <w:t>CONTRATANTE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, e, de outro, a empresa </w:t>
      </w:r>
      <w:r w:rsidR="005830ED" w:rsidRPr="008E39C3">
        <w:rPr>
          <w:rFonts w:ascii="Arial Narrow" w:hAnsi="Arial Narrow" w:cs="Arial"/>
          <w:b/>
          <w:bCs/>
          <w:sz w:val="22"/>
          <w:szCs w:val="22"/>
        </w:rPr>
        <w:t>RAFAEL FELIPE PERSIO - EPP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, com sede na </w:t>
      </w:r>
      <w:r w:rsidR="005830ED" w:rsidRPr="008E39C3">
        <w:rPr>
          <w:rFonts w:ascii="Arial Narrow" w:hAnsi="Arial Narrow" w:cs="Arial"/>
          <w:bCs/>
          <w:sz w:val="22"/>
          <w:szCs w:val="22"/>
        </w:rPr>
        <w:t>Rodovia BR-153</w:t>
      </w:r>
      <w:r w:rsidR="005830ED" w:rsidRPr="008E39C3">
        <w:rPr>
          <w:rFonts w:ascii="Arial Narrow" w:hAnsi="Arial Narrow"/>
          <w:sz w:val="22"/>
          <w:szCs w:val="22"/>
        </w:rPr>
        <w:t xml:space="preserve">, </w:t>
      </w:r>
      <w:r w:rsidR="005830ED" w:rsidRPr="008E39C3">
        <w:rPr>
          <w:rFonts w:ascii="Arial Narrow" w:hAnsi="Arial Narrow" w:cs="Arial"/>
          <w:bCs/>
          <w:sz w:val="22"/>
          <w:szCs w:val="22"/>
        </w:rPr>
        <w:t>S/N</w:t>
      </w:r>
      <w:r w:rsidR="005830ED" w:rsidRPr="008E39C3">
        <w:rPr>
          <w:rFonts w:ascii="Arial Narrow" w:hAnsi="Arial Narrow"/>
          <w:sz w:val="22"/>
          <w:szCs w:val="22"/>
        </w:rPr>
        <w:t xml:space="preserve">, </w:t>
      </w:r>
      <w:r w:rsidR="005830ED" w:rsidRPr="008E39C3">
        <w:rPr>
          <w:rFonts w:ascii="Arial Narrow" w:hAnsi="Arial Narrow" w:cs="Arial"/>
          <w:bCs/>
          <w:sz w:val="22"/>
          <w:szCs w:val="22"/>
        </w:rPr>
        <w:t xml:space="preserve">Vila Jacob </w:t>
      </w:r>
      <w:proofErr w:type="spellStart"/>
      <w:r w:rsidR="005830ED" w:rsidRPr="008E39C3">
        <w:rPr>
          <w:rFonts w:ascii="Arial Narrow" w:hAnsi="Arial Narrow" w:cs="Arial"/>
          <w:bCs/>
          <w:sz w:val="22"/>
          <w:szCs w:val="22"/>
        </w:rPr>
        <w:t>Biezus</w:t>
      </w:r>
      <w:proofErr w:type="spellEnd"/>
      <w:r w:rsidR="005830ED" w:rsidRPr="008E39C3">
        <w:rPr>
          <w:rFonts w:ascii="Arial Narrow" w:hAnsi="Arial Narrow"/>
          <w:sz w:val="22"/>
          <w:szCs w:val="22"/>
        </w:rPr>
        <w:t xml:space="preserve">, </w:t>
      </w:r>
      <w:r w:rsidR="005830ED" w:rsidRPr="008E39C3">
        <w:rPr>
          <w:rFonts w:ascii="Arial Narrow" w:hAnsi="Arial Narrow" w:cs="Arial"/>
          <w:bCs/>
          <w:sz w:val="22"/>
          <w:szCs w:val="22"/>
        </w:rPr>
        <w:t>Concórdia</w:t>
      </w:r>
      <w:r w:rsidR="005830ED" w:rsidRPr="008E39C3">
        <w:rPr>
          <w:rFonts w:ascii="Arial Narrow" w:hAnsi="Arial Narrow" w:cs="Arial"/>
          <w:sz w:val="22"/>
          <w:szCs w:val="22"/>
        </w:rPr>
        <w:t xml:space="preserve"> </w:t>
      </w:r>
      <w:r w:rsidR="005830ED" w:rsidRPr="008E39C3">
        <w:rPr>
          <w:rFonts w:ascii="Arial Narrow" w:hAnsi="Arial Narrow"/>
          <w:sz w:val="22"/>
          <w:szCs w:val="22"/>
        </w:rPr>
        <w:t xml:space="preserve">- SC, CEP: </w:t>
      </w:r>
      <w:r w:rsidR="005830ED" w:rsidRPr="008E39C3">
        <w:rPr>
          <w:rFonts w:ascii="Arial Narrow" w:hAnsi="Arial Narrow" w:cs="Arial"/>
          <w:bCs/>
          <w:sz w:val="22"/>
          <w:szCs w:val="22"/>
        </w:rPr>
        <w:t>89.712-270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, inscrita no CNPJ-MF sob o nº </w:t>
      </w:r>
      <w:r w:rsidR="005830ED" w:rsidRPr="008E39C3">
        <w:rPr>
          <w:rFonts w:ascii="Arial Narrow" w:hAnsi="Arial Narrow" w:cs="Arial"/>
          <w:bCs/>
          <w:sz w:val="22"/>
          <w:szCs w:val="22"/>
        </w:rPr>
        <w:t>13.225.593/0001-36</w:t>
      </w:r>
      <w:r w:rsidRPr="008E39C3">
        <w:rPr>
          <w:rFonts w:ascii="Arial Narrow" w:hAnsi="Arial Narrow" w:cs="Arial"/>
          <w:color w:val="000000"/>
          <w:sz w:val="22"/>
          <w:szCs w:val="22"/>
        </w:rPr>
        <w:t>, neste ato representada pelo</w:t>
      </w:r>
      <w:r w:rsidR="008E39C3" w:rsidRPr="008E39C3">
        <w:rPr>
          <w:rFonts w:ascii="Arial Narrow" w:hAnsi="Arial Narrow" w:cs="Arial"/>
          <w:color w:val="000000"/>
          <w:sz w:val="22"/>
          <w:szCs w:val="22"/>
        </w:rPr>
        <w:t xml:space="preserve"> Sr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8E39C3" w:rsidRPr="008E39C3">
        <w:rPr>
          <w:rFonts w:ascii="Arial Narrow" w:hAnsi="Arial Narrow" w:cs="Arial"/>
          <w:color w:val="000000"/>
          <w:sz w:val="22"/>
          <w:szCs w:val="22"/>
        </w:rPr>
        <w:t>Rafael Felipe Pérsio,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 portador(a) da Cédula de Identidade RG nº </w:t>
      </w:r>
      <w:r w:rsidR="008E39C3" w:rsidRPr="008E39C3">
        <w:rPr>
          <w:rFonts w:ascii="Arial Narrow" w:hAnsi="Arial Narrow" w:cs="Arial"/>
          <w:color w:val="000000"/>
          <w:sz w:val="22"/>
          <w:szCs w:val="22"/>
        </w:rPr>
        <w:t>2.134.048 SSP/SC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 e inscrito(a) no CPF-MF sob o nº </w:t>
      </w:r>
      <w:r w:rsidR="008E39C3" w:rsidRPr="008E39C3">
        <w:rPr>
          <w:rFonts w:ascii="Arial Narrow" w:hAnsi="Arial Narrow" w:cs="Arial"/>
          <w:color w:val="000000"/>
          <w:sz w:val="22"/>
          <w:szCs w:val="22"/>
        </w:rPr>
        <w:t>939.555.709-59</w:t>
      </w:r>
      <w:r w:rsidRPr="008E39C3">
        <w:rPr>
          <w:rFonts w:ascii="Arial Narrow" w:hAnsi="Arial Narrow" w:cs="Arial"/>
          <w:color w:val="000000"/>
          <w:sz w:val="22"/>
          <w:szCs w:val="22"/>
        </w:rPr>
        <w:t xml:space="preserve">, doravante denominada simplesmente </w:t>
      </w:r>
      <w:r w:rsidRPr="008E39C3">
        <w:rPr>
          <w:rFonts w:ascii="Arial Narrow" w:hAnsi="Arial Narrow" w:cs="Arial"/>
          <w:b/>
          <w:color w:val="000000"/>
          <w:sz w:val="22"/>
          <w:szCs w:val="22"/>
        </w:rPr>
        <w:t>CONTRATADA</w:t>
      </w:r>
      <w:r w:rsidRPr="008E39C3">
        <w:rPr>
          <w:rFonts w:ascii="Arial Narrow" w:hAnsi="Arial Narrow" w:cs="Arial"/>
          <w:color w:val="000000"/>
          <w:sz w:val="22"/>
          <w:szCs w:val="22"/>
        </w:rPr>
        <w:t>, e perante as testemunhas abaixo firmadas, pactuam o presente termo, cuja celebração foi autorizada de acordo com o Processo Licitatório nº 0</w:t>
      </w:r>
      <w:r w:rsidR="005830ED" w:rsidRPr="008E39C3">
        <w:rPr>
          <w:rFonts w:ascii="Arial Narrow" w:hAnsi="Arial Narrow" w:cs="Arial"/>
          <w:color w:val="000000"/>
          <w:sz w:val="22"/>
          <w:szCs w:val="22"/>
        </w:rPr>
        <w:t>034</w:t>
      </w:r>
      <w:r w:rsidRPr="008E39C3">
        <w:rPr>
          <w:rFonts w:ascii="Arial Narrow" w:hAnsi="Arial Narrow" w:cs="Arial"/>
          <w:color w:val="000000"/>
          <w:sz w:val="22"/>
          <w:szCs w:val="22"/>
        </w:rPr>
        <w:t>/2018, moda</w:t>
      </w:r>
      <w:r w:rsidR="005830ED" w:rsidRPr="008E39C3">
        <w:rPr>
          <w:rFonts w:ascii="Arial Narrow" w:hAnsi="Arial Narrow" w:cs="Arial"/>
          <w:color w:val="000000"/>
          <w:sz w:val="22"/>
          <w:szCs w:val="22"/>
        </w:rPr>
        <w:t>lidade Pregão Presencial nº 0023</w:t>
      </w:r>
      <w:r w:rsidRPr="008E39C3">
        <w:rPr>
          <w:rFonts w:ascii="Arial Narrow" w:hAnsi="Arial Narrow" w:cs="Arial"/>
          <w:color w:val="000000"/>
          <w:sz w:val="22"/>
          <w:szCs w:val="22"/>
        </w:rPr>
        <w:t>/2018, e que se regerá pela Lei nº 8.666, de 21 de junho de 1993 e alterações posteriores, atendidas as cláusulas a seguir enunciadas:</w:t>
      </w:r>
    </w:p>
    <w:p w:rsidR="005830ED" w:rsidRPr="005830ED" w:rsidRDefault="005830ED" w:rsidP="00D31314">
      <w:pPr>
        <w:widowControl w:val="0"/>
        <w:ind w:firstLine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firstLine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PRIMEIRA - DO OBJETO</w:t>
      </w:r>
    </w:p>
    <w:p w:rsidR="00D31314" w:rsidRPr="005830ED" w:rsidRDefault="00D31314" w:rsidP="00D31314">
      <w:pPr>
        <w:widowControl w:val="0"/>
        <w:ind w:firstLine="708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5830ED">
        <w:rPr>
          <w:rFonts w:ascii="Arial Narrow" w:eastAsia="Bookman Old Style" w:hAnsi="Arial Narrow" w:cs="Arial"/>
          <w:sz w:val="22"/>
          <w:szCs w:val="22"/>
        </w:rPr>
        <w:t xml:space="preserve">1.1. </w:t>
      </w:r>
      <w:r w:rsidRPr="005830ED">
        <w:rPr>
          <w:rFonts w:ascii="Arial Narrow" w:hAnsi="Arial Narrow" w:cs="Arial"/>
          <w:color w:val="000000" w:themeColor="text1"/>
          <w:sz w:val="22"/>
          <w:szCs w:val="22"/>
        </w:rPr>
        <w:t>A presente licitação tem por objeto a</w:t>
      </w:r>
      <w:r w:rsidRPr="005830ED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execução dos serviços abaixo descritos: </w:t>
      </w:r>
      <w:r w:rsidRPr="005830ED">
        <w:rPr>
          <w:rFonts w:ascii="Arial Narrow" w:hAnsi="Arial Narrow" w:cs="Arial"/>
          <w:b/>
          <w:color w:val="000000" w:themeColor="text1"/>
          <w:sz w:val="22"/>
          <w:szCs w:val="22"/>
        </w:rPr>
        <w:t>Contratação de empresa especializada para conserto e alinhamento do chassi do caminhão placa MCU-7230, com fornecimento de peças novas e mão de obra, visando, a manutenção das atividades da Secretaria de Infraestrutura</w:t>
      </w:r>
      <w:r w:rsidRPr="005830ED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.</w:t>
      </w:r>
    </w:p>
    <w:p w:rsidR="00D31314" w:rsidRDefault="00D31314" w:rsidP="00D31314">
      <w:pPr>
        <w:pStyle w:val="Recuodecorpodetexto21"/>
        <w:spacing w:after="120"/>
        <w:rPr>
          <w:rFonts w:ascii="Arial Narrow" w:eastAsia="Bookman Old Style,Times New Rom" w:hAnsi="Arial Narrow" w:cs="Arial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074"/>
        <w:gridCol w:w="562"/>
        <w:gridCol w:w="3404"/>
        <w:gridCol w:w="1074"/>
        <w:gridCol w:w="907"/>
        <w:gridCol w:w="982"/>
      </w:tblGrid>
      <w:tr w:rsidR="005830ED" w:rsidRPr="005830ED" w:rsidTr="005830E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Item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Quantidade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Unid.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Especificação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Marca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Preço Unit.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Preço Total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Lanterna traseira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Sinalsul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63,70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127,40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 xml:space="preserve">Instalação de </w:t>
            </w: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parachoque</w:t>
            </w:r>
            <w:proofErr w:type="spellEnd"/>
            <w:r w:rsidRPr="005830ED">
              <w:rPr>
                <w:rFonts w:ascii="Arial Narrow" w:hAnsi="Arial Narrow" w:cs="Arial"/>
                <w:sz w:val="22"/>
                <w:szCs w:val="22"/>
              </w:rPr>
              <w:t xml:space="preserve"> traseiro, homologado, com </w:t>
            </w: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plaqetas</w:t>
            </w:r>
            <w:proofErr w:type="spellEnd"/>
            <w:r w:rsidRPr="005830E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Pavan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833,00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833,00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Frontal superior caçamba.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Perfiaço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686,00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686,00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Semi</w:t>
            </w:r>
            <w:proofErr w:type="spellEnd"/>
            <w:r w:rsidRPr="005830ED">
              <w:rPr>
                <w:rFonts w:ascii="Arial Narrow" w:hAnsi="Arial Narrow" w:cs="Arial"/>
                <w:sz w:val="22"/>
                <w:szCs w:val="22"/>
              </w:rPr>
              <w:t xml:space="preserve"> frontal caçamba.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Perfiaço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784,00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784,00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 xml:space="preserve">18 </w:t>
            </w: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5830ED">
              <w:rPr>
                <w:rFonts w:ascii="Arial Narrow" w:hAnsi="Arial Narrow" w:cs="Arial"/>
                <w:sz w:val="22"/>
                <w:szCs w:val="22"/>
              </w:rPr>
              <w:t xml:space="preserve"> de faixa refletiva da laterais.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Sherman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5,88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105,84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Bucha de caçamba.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117,60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470,40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Pino de caçamba.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119,56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478,24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Material de pintura.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343,00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343,00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Prancha tábua lateral de 20 cm de largura, na cor branca.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Piola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171,50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343,00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Lâmpadas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Osran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5,88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35,28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Lona preta de proteção caçamba.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313,60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313,60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Instalação de chave de segurança completa, com válvula, bomba três vias e sensor de sirene.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DAG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2.303,00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2.303,00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Faixa para-choque traseiro, instalado.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Sherman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73,50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73,50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alinhar chassi cavalo e solda.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1.666,00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1.666,00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alinhar sobre chassi e solda.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1.666,00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1.666,00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alinhar caçamba e solda.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1.666,00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1.666,00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lastRenderedPageBreak/>
              <w:t>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guincho.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196,00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196,00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pintura geral de caçamba.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1.960,00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1.960,00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pintura de chassi.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Persio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392,00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392,00</w:t>
            </w:r>
          </w:p>
        </w:tc>
      </w:tr>
      <w:tr w:rsidR="005830ED" w:rsidRPr="005830ED" w:rsidTr="005830ED"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Serviço de inspeção de Segurança Veicular.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830ED">
              <w:rPr>
                <w:rFonts w:ascii="Arial Narrow" w:hAnsi="Arial Narrow" w:cs="Arial"/>
                <w:sz w:val="22"/>
                <w:szCs w:val="22"/>
              </w:rPr>
              <w:t>Inspecordia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490,00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490,00</w:t>
            </w:r>
          </w:p>
        </w:tc>
      </w:tr>
      <w:tr w:rsidR="005830ED" w:rsidRPr="005830ED" w:rsidTr="005830ED">
        <w:tc>
          <w:tcPr>
            <w:tcW w:w="442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pStyle w:val="Ttulo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0ED" w:rsidRPr="005830ED" w:rsidRDefault="005830ED">
            <w:pPr>
              <w:spacing w:before="100" w:beforeAutospacing="1" w:after="100" w:afterAutospacing="1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</w:rPr>
              <w:t>14.932,26</w:t>
            </w:r>
          </w:p>
        </w:tc>
      </w:tr>
    </w:tbl>
    <w:p w:rsidR="005830ED" w:rsidRPr="005830ED" w:rsidRDefault="005830ED" w:rsidP="00D31314">
      <w:pPr>
        <w:pStyle w:val="Recuodecorpodetexto21"/>
        <w:spacing w:after="120"/>
        <w:rPr>
          <w:rFonts w:ascii="Arial Narrow" w:eastAsia="Bookman Old Style,Times New Rom" w:hAnsi="Arial Narrow" w:cs="Arial"/>
          <w:szCs w:val="22"/>
        </w:rPr>
      </w:pPr>
    </w:p>
    <w:p w:rsidR="00D31314" w:rsidRPr="005830ED" w:rsidRDefault="00D31314" w:rsidP="00D31314">
      <w:pPr>
        <w:pStyle w:val="Recuodecorpodetexto21"/>
        <w:widowControl w:val="0"/>
        <w:suppressAutoHyphens w:val="0"/>
        <w:spacing w:after="120"/>
        <w:rPr>
          <w:rFonts w:ascii="Arial Narrow" w:eastAsia="Bookman Old Style,Times New Rom" w:hAnsi="Arial Narrow" w:cs="Arial"/>
          <w:color w:val="000000"/>
          <w:szCs w:val="22"/>
        </w:rPr>
      </w:pPr>
      <w:r w:rsidRPr="005830ED">
        <w:rPr>
          <w:rFonts w:ascii="Arial Narrow" w:eastAsia="Bookman Old Style,Times New Rom" w:hAnsi="Arial Narrow" w:cs="Arial"/>
          <w:szCs w:val="22"/>
        </w:rPr>
        <w:t xml:space="preserve">1.2. </w:t>
      </w:r>
      <w:r w:rsidRPr="005830ED">
        <w:rPr>
          <w:rFonts w:ascii="Arial Narrow" w:eastAsia="Bookman Old Style,Times New Rom" w:hAnsi="Arial Narrow" w:cs="Arial"/>
          <w:color w:val="000000"/>
          <w:szCs w:val="22"/>
        </w:rPr>
        <w:t>Para todos os efeitos legais, para melhor caracterização dos serviços, bem como, para definir procedimentos e normas decorrentes das obrigações ora contraídas, integram este Contrato, como se nele estivessem transcritos, os seguintes documentos:</w:t>
      </w:r>
    </w:p>
    <w:p w:rsidR="00D31314" w:rsidRPr="005830ED" w:rsidRDefault="00D31314" w:rsidP="00D31314">
      <w:pPr>
        <w:pStyle w:val="Recuodecorpodetexto21"/>
        <w:widowControl w:val="0"/>
        <w:suppressAutoHyphens w:val="0"/>
        <w:spacing w:after="120"/>
        <w:ind w:firstLine="851"/>
        <w:rPr>
          <w:rFonts w:ascii="Arial Narrow" w:eastAsia="Bookman Old Style,Times New Rom" w:hAnsi="Arial Narrow" w:cs="Arial"/>
          <w:color w:val="000000"/>
          <w:szCs w:val="22"/>
        </w:rPr>
      </w:pPr>
      <w:r w:rsidRPr="005830ED">
        <w:rPr>
          <w:rFonts w:ascii="Arial Narrow" w:eastAsia="Bookman Old Style,Times New Rom" w:hAnsi="Arial Narrow" w:cs="Arial"/>
          <w:color w:val="000000"/>
          <w:szCs w:val="22"/>
        </w:rPr>
        <w:t>a) Edital de Pregão Presencial nº 0023</w:t>
      </w:r>
      <w:r w:rsidRPr="005830ED">
        <w:rPr>
          <w:rFonts w:ascii="Arial Narrow" w:eastAsia="Bookman Old Style,Times New Rom" w:hAnsi="Arial Narrow" w:cs="Arial"/>
          <w:bCs/>
          <w:color w:val="000000"/>
          <w:szCs w:val="22"/>
        </w:rPr>
        <w:t>/2018</w:t>
      </w:r>
      <w:r w:rsidRPr="005830ED">
        <w:rPr>
          <w:rFonts w:ascii="Arial Narrow" w:eastAsia="Bookman Old Style,Times New Rom" w:hAnsi="Arial Narrow" w:cs="Arial"/>
          <w:color w:val="000000"/>
          <w:szCs w:val="22"/>
        </w:rPr>
        <w:t xml:space="preserve"> e seus Anexos;</w:t>
      </w:r>
    </w:p>
    <w:p w:rsidR="00D31314" w:rsidRPr="005830ED" w:rsidRDefault="00D31314" w:rsidP="00D31314">
      <w:pPr>
        <w:pStyle w:val="Recuodecorpodetexto21"/>
        <w:widowControl w:val="0"/>
        <w:suppressAutoHyphens w:val="0"/>
        <w:spacing w:after="120"/>
        <w:ind w:firstLine="851"/>
        <w:rPr>
          <w:rFonts w:ascii="Arial Narrow" w:eastAsia="Bookman Old Style,Times New Rom" w:hAnsi="Arial Narrow" w:cs="Arial"/>
          <w:color w:val="000000"/>
          <w:szCs w:val="22"/>
        </w:rPr>
      </w:pPr>
      <w:r w:rsidRPr="005830ED">
        <w:rPr>
          <w:rFonts w:ascii="Arial Narrow" w:eastAsia="Bookman Old Style,Times New Rom" w:hAnsi="Arial Narrow" w:cs="Arial"/>
          <w:color w:val="000000"/>
          <w:szCs w:val="22"/>
        </w:rPr>
        <w:t>b) Proposta de Preços da CONTRATADA.</w:t>
      </w:r>
    </w:p>
    <w:p w:rsidR="00D31314" w:rsidRPr="005830ED" w:rsidRDefault="00D31314" w:rsidP="00D31314">
      <w:pPr>
        <w:pStyle w:val="Recuodecorpodetexto21"/>
        <w:widowControl w:val="0"/>
        <w:suppressAutoHyphens w:val="0"/>
        <w:spacing w:after="120"/>
        <w:rPr>
          <w:rFonts w:ascii="Arial Narrow" w:eastAsia="Bookman Old Style,Times New Rom" w:hAnsi="Arial Narrow" w:cs="Arial"/>
          <w:color w:val="000000"/>
          <w:szCs w:val="22"/>
        </w:rPr>
      </w:pPr>
      <w:r w:rsidRPr="005830ED">
        <w:rPr>
          <w:rFonts w:ascii="Arial Narrow" w:eastAsia="Bookman Old Style,Times New Rom" w:hAnsi="Arial Narrow" w:cs="Arial"/>
          <w:color w:val="000000"/>
          <w:szCs w:val="22"/>
        </w:rPr>
        <w:t xml:space="preserve">1.3. Os documentos referidos no presente item, são considerados suficientes para, em complemento </w:t>
      </w:r>
      <w:proofErr w:type="gramStart"/>
      <w:r w:rsidRPr="005830ED">
        <w:rPr>
          <w:rFonts w:ascii="Arial Narrow" w:eastAsia="Bookman Old Style,Times New Rom" w:hAnsi="Arial Narrow" w:cs="Arial"/>
          <w:color w:val="000000"/>
          <w:szCs w:val="22"/>
        </w:rPr>
        <w:t>à</w:t>
      </w:r>
      <w:proofErr w:type="gramEnd"/>
      <w:r w:rsidRPr="005830ED">
        <w:rPr>
          <w:rFonts w:ascii="Arial Narrow" w:eastAsia="Bookman Old Style,Times New Rom" w:hAnsi="Arial Narrow" w:cs="Arial"/>
          <w:color w:val="000000"/>
          <w:szCs w:val="22"/>
        </w:rPr>
        <w:t xml:space="preserve"> este Contrato, definir a sua extensão e, desta forma, reger a execução do objeto contratado.</w:t>
      </w:r>
    </w:p>
    <w:p w:rsidR="00D31314" w:rsidRPr="005830ED" w:rsidRDefault="00D31314" w:rsidP="00D31314">
      <w:pPr>
        <w:pStyle w:val="Recuodecorpodetexto21"/>
        <w:widowControl w:val="0"/>
        <w:suppressAutoHyphens w:val="0"/>
        <w:spacing w:after="120"/>
        <w:rPr>
          <w:rFonts w:ascii="Arial Narrow" w:hAnsi="Arial Narrow" w:cs="Arial"/>
          <w:color w:val="000000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SEGUNDA - FORMA E LOCAL DE EXECUÇÃO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sz w:val="22"/>
          <w:szCs w:val="22"/>
        </w:rPr>
      </w:pPr>
      <w:r w:rsidRPr="005830ED">
        <w:rPr>
          <w:rFonts w:ascii="Arial Narrow" w:eastAsia="Bookman Old Style" w:hAnsi="Arial Narrow" w:cs="Arial"/>
          <w:sz w:val="22"/>
          <w:szCs w:val="22"/>
        </w:rPr>
        <w:t>2.1. O objeto deste Contrato será executado a partir de sua assinatura, no prazo máximo de 10 (dez) dias consecutivos, seguindo todas as determinações constante do Anexo “E” do Edital que a este deu causa.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sz w:val="22"/>
          <w:szCs w:val="22"/>
        </w:rPr>
      </w:pPr>
    </w:p>
    <w:p w:rsidR="00D31314" w:rsidRPr="005830ED" w:rsidRDefault="00D31314" w:rsidP="00D31314">
      <w:pPr>
        <w:shd w:val="clear" w:color="auto" w:fill="A6A6A6" w:themeFill="background1" w:themeFillShade="A6"/>
        <w:tabs>
          <w:tab w:val="left" w:pos="851"/>
          <w:tab w:val="left" w:pos="1134"/>
        </w:tabs>
        <w:spacing w:after="120"/>
        <w:jc w:val="both"/>
        <w:rPr>
          <w:rFonts w:ascii="Arial Narrow" w:eastAsia="Bookman Old Style" w:hAnsi="Arial Narrow" w:cs="Arial"/>
          <w:color w:val="000000" w:themeColor="text1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 w:themeColor="text1"/>
          <w:sz w:val="22"/>
          <w:szCs w:val="22"/>
        </w:rPr>
        <w:t>CLÁUSULA TERCEIRA - DA VIGÊNCIA CONTRATUAL</w:t>
      </w:r>
    </w:p>
    <w:p w:rsidR="00D31314" w:rsidRPr="005830ED" w:rsidRDefault="00D31314" w:rsidP="00D31314">
      <w:pPr>
        <w:tabs>
          <w:tab w:val="left" w:pos="851"/>
          <w:tab w:val="left" w:pos="1134"/>
        </w:tabs>
        <w:spacing w:after="120"/>
        <w:ind w:firstLine="709"/>
        <w:jc w:val="both"/>
        <w:rPr>
          <w:rFonts w:ascii="Arial Narrow" w:eastAsia="Bookman Old Style" w:hAnsi="Arial Narrow" w:cs="Arial"/>
          <w:color w:val="000000" w:themeColor="text1"/>
          <w:sz w:val="22"/>
          <w:szCs w:val="22"/>
        </w:rPr>
      </w:pPr>
      <w:r w:rsidRPr="005830ED">
        <w:rPr>
          <w:rFonts w:ascii="Arial Narrow" w:eastAsia="Bookman Old Style" w:hAnsi="Arial Narrow" w:cs="Arial"/>
          <w:sz w:val="22"/>
          <w:szCs w:val="22"/>
        </w:rPr>
        <w:t xml:space="preserve">3.1. </w:t>
      </w:r>
      <w:r w:rsidRPr="005830ED">
        <w:rPr>
          <w:rFonts w:ascii="Arial Narrow" w:hAnsi="Arial Narrow" w:cs="Arial"/>
          <w:sz w:val="22"/>
          <w:szCs w:val="22"/>
        </w:rPr>
        <w:t>A vigência do futuro Contrato será de 12 meses, contados da assinatura do contrato</w:t>
      </w:r>
      <w:r w:rsidRPr="005830ED">
        <w:rPr>
          <w:rFonts w:ascii="Arial Narrow" w:eastAsia="Bookman Old Style" w:hAnsi="Arial Narrow" w:cs="Arial"/>
          <w:sz w:val="22"/>
          <w:szCs w:val="22"/>
        </w:rPr>
        <w:t>.</w:t>
      </w:r>
    </w:p>
    <w:p w:rsidR="00D31314" w:rsidRPr="005830ED" w:rsidRDefault="00D31314" w:rsidP="00D31314">
      <w:pPr>
        <w:pStyle w:val="PargrafodaLista"/>
        <w:tabs>
          <w:tab w:val="left" w:pos="851"/>
          <w:tab w:val="left" w:pos="1134"/>
        </w:tabs>
        <w:spacing w:after="120"/>
        <w:ind w:left="709"/>
        <w:jc w:val="both"/>
        <w:rPr>
          <w:rFonts w:ascii="Arial Narrow" w:hAnsi="Arial Narrow" w:cs="Arial"/>
          <w:color w:val="000000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720"/>
        </w:tabs>
        <w:autoSpaceDE w:val="0"/>
        <w:autoSpaceDN w:val="0"/>
        <w:adjustRightInd w:val="0"/>
        <w:spacing w:after="120"/>
        <w:ind w:right="18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QUARTA - DO VALOR CONTRATUAL E DAS CONDIÇÕES DE PAGAMENTO</w:t>
      </w:r>
    </w:p>
    <w:p w:rsidR="00D31314" w:rsidRPr="005830ED" w:rsidRDefault="00D31314" w:rsidP="00D31314">
      <w:pPr>
        <w:spacing w:after="120"/>
        <w:ind w:firstLine="708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4.1. Pela prestação dos serviços previstos neste contrato, o CONTRATANTE pagará à CONTRATADA o valor de R$ </w:t>
      </w:r>
      <w:r w:rsidR="005830ED"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14.932,26 </w:t>
      </w: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(</w:t>
      </w:r>
      <w:r w:rsidR="005830ED">
        <w:rPr>
          <w:rFonts w:ascii="Arial Narrow" w:eastAsia="Bookman Old Style" w:hAnsi="Arial Narrow" w:cs="Arial"/>
          <w:color w:val="000000"/>
          <w:sz w:val="22"/>
          <w:szCs w:val="22"/>
        </w:rPr>
        <w:t>quatorze mil novecentos e trinta e dois reais e vinte e seis centavos</w:t>
      </w: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).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4.2. A CONTRATADA encaminhará relatório dos trabalhos efetuados, assim como a respectiva nota fiscal de prestação dos serviços à CONTRATANTE, que atestará o recebimento dos mesmos e encaminhará à Contabilidade para que se proceda o pagamento até o dia o 12º dia útil, do mês subsequente ao qual foram efetuados os serviços.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4.3. O valor acordado nesta cláusula é considerado completo e deve compreender todos os custos e despesas que, direta ou indiretamente, decorram do cumprimento pleno e integral do objeto deste contrato tais como, e sem se limitar a: materiais, equipamentos, ferramentas, instrumentos, despesas com deslocamentos, seguro, seguro de transporte e embalagem, salários, honorários, encargos sociais e trabalhistas, previdenciários e securitários, lucro, taxa de administração, tributos e impostos incidentes e outros encargos não explicitamente citados e tudo o mais que possa influir no custo do objeto contratado, conforme as exigências constantes no edital que norteou o presente.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4.4. Durante a vigência deste contrato e para o recebimento do pagamento, a Contratada deverá manter a regularidade fiscal e previdenciária.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QUINTA - DAS OBRIGAÇÕES DAS PARTES</w:t>
      </w:r>
    </w:p>
    <w:p w:rsidR="00D31314" w:rsidRPr="005830ED" w:rsidRDefault="00D31314" w:rsidP="00D31314">
      <w:pPr>
        <w:pStyle w:val="PargrafodaLista"/>
        <w:numPr>
          <w:ilvl w:val="1"/>
          <w:numId w:val="1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>Obrigações da Contratante:</w:t>
      </w:r>
    </w:p>
    <w:p w:rsidR="00D31314" w:rsidRPr="005830ED" w:rsidRDefault="00D31314" w:rsidP="00D31314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lastRenderedPageBreak/>
        <w:t xml:space="preserve">A Contratante obriga-se a proporcionar todas as facilidades para que a Contratada possa executar o objeto da presente licitação de forma satisfatória. </w:t>
      </w:r>
    </w:p>
    <w:p w:rsidR="00D31314" w:rsidRPr="005830ED" w:rsidRDefault="00D31314" w:rsidP="00D31314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 xml:space="preserve">Efetuar à Contratada o pagamento conforme as condições estabelecidas neste instrumento; </w:t>
      </w:r>
    </w:p>
    <w:p w:rsidR="00D31314" w:rsidRPr="005830ED" w:rsidRDefault="00D31314" w:rsidP="00D31314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 xml:space="preserve">Notificar à Contratada, através do gestor da contratação, fixando-lhe prazos para correção de irregularidades encontradas no fornecimento dos serviços; </w:t>
      </w:r>
    </w:p>
    <w:p w:rsidR="00D31314" w:rsidRPr="005830ED" w:rsidRDefault="00D31314" w:rsidP="00D31314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>Gerenciar e supervisionar a prestação dos serviços, por intermédio de servidor designado;</w:t>
      </w:r>
    </w:p>
    <w:p w:rsidR="00D31314" w:rsidRPr="005830ED" w:rsidRDefault="00D31314" w:rsidP="00D31314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 xml:space="preserve">Adotar, em tempo hábil, as medidas convenientes quanto a decisões e providências que ultrapassem a competência da fiscalização; </w:t>
      </w:r>
    </w:p>
    <w:p w:rsidR="00D31314" w:rsidRPr="005830ED" w:rsidRDefault="00D31314" w:rsidP="00D31314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>Fiscalizar os serviços executados, verificando se no seu desenvolvimento estão sendo cumpridos os serviços estabelecidos na Cláusula Primeira.</w:t>
      </w:r>
    </w:p>
    <w:p w:rsidR="00D31314" w:rsidRPr="005830ED" w:rsidRDefault="00D31314" w:rsidP="00D31314">
      <w:pPr>
        <w:pStyle w:val="PargrafodaLista"/>
        <w:spacing w:after="120"/>
        <w:rPr>
          <w:rFonts w:ascii="Arial Narrow" w:hAnsi="Arial Narrow" w:cs="Arial"/>
          <w:color w:val="000000"/>
        </w:rPr>
      </w:pPr>
    </w:p>
    <w:p w:rsidR="00D31314" w:rsidRPr="005830ED" w:rsidRDefault="00D31314" w:rsidP="00D31314">
      <w:pPr>
        <w:pStyle w:val="PargrafodaLista"/>
        <w:numPr>
          <w:ilvl w:val="1"/>
          <w:numId w:val="1"/>
        </w:numPr>
        <w:spacing w:after="120" w:line="240" w:lineRule="auto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>Obrigações da Contratada:</w:t>
      </w:r>
    </w:p>
    <w:p w:rsidR="00D31314" w:rsidRPr="005830ED" w:rsidRDefault="00D31314" w:rsidP="00D31314">
      <w:pPr>
        <w:pStyle w:val="PargrafodaLista"/>
        <w:numPr>
          <w:ilvl w:val="0"/>
          <w:numId w:val="3"/>
        </w:numPr>
        <w:spacing w:after="120" w:line="240" w:lineRule="auto"/>
        <w:ind w:left="1418" w:hanging="284"/>
        <w:jc w:val="both"/>
        <w:rPr>
          <w:rFonts w:ascii="Arial Narrow" w:eastAsia="Bookman Old Style" w:hAnsi="Arial Narrow" w:cs="Arial"/>
        </w:rPr>
      </w:pPr>
      <w:r w:rsidRPr="005830ED">
        <w:rPr>
          <w:rFonts w:ascii="Arial Narrow" w:eastAsia="Bookman Old Style" w:hAnsi="Arial Narrow" w:cs="Arial"/>
        </w:rPr>
        <w:t>A Contratada obriga-se a atender os critérios estabelecidos pela Contratante, nos termos da Lei e do Edital da Pregão Presencial 00</w:t>
      </w:r>
      <w:r w:rsidR="005830ED">
        <w:rPr>
          <w:rFonts w:ascii="Arial Narrow" w:eastAsia="Bookman Old Style" w:hAnsi="Arial Narrow" w:cs="Arial"/>
        </w:rPr>
        <w:t>34/</w:t>
      </w:r>
      <w:r w:rsidRPr="005830ED">
        <w:rPr>
          <w:rFonts w:ascii="Arial Narrow" w:eastAsia="Bookman Old Style" w:hAnsi="Arial Narrow" w:cs="Arial"/>
        </w:rPr>
        <w:t>2018;</w:t>
      </w:r>
    </w:p>
    <w:p w:rsidR="00D31314" w:rsidRPr="005830ED" w:rsidRDefault="00D31314" w:rsidP="00D31314">
      <w:pPr>
        <w:pStyle w:val="PargrafodaLista"/>
        <w:numPr>
          <w:ilvl w:val="0"/>
          <w:numId w:val="3"/>
        </w:numPr>
        <w:spacing w:after="120" w:line="240" w:lineRule="auto"/>
        <w:ind w:left="1418" w:hanging="284"/>
        <w:jc w:val="both"/>
        <w:rPr>
          <w:rFonts w:ascii="Arial Narrow" w:eastAsia="Bookman Old Style" w:hAnsi="Arial Narrow" w:cs="Arial"/>
        </w:rPr>
      </w:pPr>
      <w:r w:rsidRPr="005830ED">
        <w:rPr>
          <w:rFonts w:ascii="Arial Narrow" w:eastAsia="Bookman Old Style" w:hAnsi="Arial Narrow" w:cs="Arial"/>
        </w:rPr>
        <w:t>Responsabilizar-se por todos os serviços especificados no Contrato, de modo a garantir sua plena execução, utilizando equipamentos adequados e pessoal técnico qualificado;</w:t>
      </w:r>
    </w:p>
    <w:p w:rsidR="00D31314" w:rsidRPr="005830ED" w:rsidRDefault="00D31314" w:rsidP="00D31314">
      <w:pPr>
        <w:pStyle w:val="PargrafodaLista"/>
        <w:numPr>
          <w:ilvl w:val="0"/>
          <w:numId w:val="3"/>
        </w:numPr>
        <w:spacing w:after="120" w:line="240" w:lineRule="auto"/>
        <w:ind w:left="1418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  <w:color w:val="000000"/>
        </w:rPr>
        <w:t xml:space="preserve">Prestar os serviços contratados de acordo com o estipulado no Edital que a este de Causa; </w:t>
      </w:r>
    </w:p>
    <w:p w:rsidR="00D31314" w:rsidRPr="005830ED" w:rsidRDefault="00D31314" w:rsidP="00D31314">
      <w:pPr>
        <w:pStyle w:val="PargrafodaLista"/>
        <w:numPr>
          <w:ilvl w:val="0"/>
          <w:numId w:val="3"/>
        </w:numPr>
        <w:spacing w:after="120" w:line="240" w:lineRule="auto"/>
        <w:ind w:left="1418"/>
        <w:jc w:val="both"/>
        <w:rPr>
          <w:rFonts w:ascii="Arial Narrow" w:eastAsia="Bookman Old Style" w:hAnsi="Arial Narrow" w:cs="Arial"/>
          <w:color w:val="000000"/>
        </w:rPr>
      </w:pPr>
      <w:r w:rsidRPr="005830ED">
        <w:rPr>
          <w:rFonts w:ascii="Arial Narrow" w:eastAsia="Bookman Old Style" w:hAnsi="Arial Narrow" w:cs="Arial"/>
        </w:rPr>
        <w:t>Responsabilizar-se pelas despesas dos encargos sociais, previdenciários, tributários, referentes aos honorários da execução dos serviços, despesas com deslocamentos, equipamentos, alimentação e hospedagem e outros que incidam sobre o objeto do presente Contrato.</w:t>
      </w:r>
    </w:p>
    <w:p w:rsidR="00D31314" w:rsidRPr="005830ED" w:rsidRDefault="00D31314" w:rsidP="00D31314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SEXTA - DA FISCALIZAÇÃO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6.1. A fiscalização da CONTRATADA será exercida pelo CONTRATANTE, através de agente por ele designado, o qual poderá, junto ao representante da CONTRATADA, solicitar a correção de eventuais falhas ou irregularidades que forem verificadas, as quais, se não forem sanadas no prazo de 02 (dois) dias, serão objeto de comunicação oficial à CONTRATADA, para aplicação das penalidades previstas neste Contrato.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6.2. As solicitações, reclamações, exigências, observações e ocorrências relacionadas com a execução do objeto deste Contrato, serão registradas pelo CONTRATANTE, constituindo tais registros, documentos legais.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SÉTIMA - DA RESCISÃO E ALTERAÇÃO CONTRATUAL</w:t>
      </w:r>
    </w:p>
    <w:p w:rsidR="00D31314" w:rsidRPr="005830ED" w:rsidRDefault="00D31314" w:rsidP="00D31314">
      <w:pPr>
        <w:pStyle w:val="Recuodecorpodetexto3"/>
        <w:spacing w:after="120"/>
        <w:ind w:left="0" w:firstLine="851"/>
        <w:rPr>
          <w:rFonts w:ascii="Arial Narrow" w:eastAsia="Bookman Old Style" w:hAnsi="Arial Narrow" w:cs="Arial"/>
          <w:color w:val="000000" w:themeColor="text1"/>
          <w:szCs w:val="22"/>
        </w:rPr>
      </w:pPr>
      <w:r w:rsidRPr="005830ED">
        <w:rPr>
          <w:rFonts w:ascii="Arial Narrow" w:eastAsia="Bookman Old Style" w:hAnsi="Arial Narrow" w:cs="Arial"/>
          <w:color w:val="000000"/>
          <w:szCs w:val="22"/>
        </w:rPr>
        <w:t>7.1.</w:t>
      </w:r>
      <w:r w:rsidRPr="005830ED">
        <w:rPr>
          <w:rFonts w:ascii="Arial Narrow" w:eastAsia="Bookman Old Style" w:hAnsi="Arial Narrow" w:cs="Arial"/>
          <w:szCs w:val="22"/>
        </w:rPr>
        <w:t xml:space="preserve"> </w:t>
      </w:r>
      <w:r w:rsidRPr="005830ED">
        <w:rPr>
          <w:rFonts w:ascii="Arial Narrow" w:eastAsia="Bookman Old Style" w:hAnsi="Arial Narrow" w:cs="Arial"/>
          <w:color w:val="000000"/>
          <w:szCs w:val="22"/>
        </w:rPr>
        <w:t xml:space="preserve">A inexecução total ou parcial deste Contrato ensejará a sua rescisão administrativa, nas hipóteses previstas nos </w:t>
      </w:r>
      <w:proofErr w:type="spellStart"/>
      <w:r w:rsidRPr="005830ED">
        <w:rPr>
          <w:rFonts w:ascii="Arial Narrow" w:eastAsia="Bookman Old Style" w:hAnsi="Arial Narrow" w:cs="Arial"/>
          <w:color w:val="000000"/>
          <w:szCs w:val="22"/>
        </w:rPr>
        <w:t>arts</w:t>
      </w:r>
      <w:proofErr w:type="spellEnd"/>
      <w:r w:rsidRPr="005830ED">
        <w:rPr>
          <w:rFonts w:ascii="Arial Narrow" w:eastAsia="Bookman Old Style" w:hAnsi="Arial Narrow" w:cs="Arial"/>
          <w:color w:val="000000"/>
          <w:szCs w:val="22"/>
        </w:rPr>
        <w:t>. 77 e 78 da Lei nº 8.666/93 e posteriores alterações, com as consequências previstas no art. 80 da referida Lei, sem que caiba à CONTRATADA direito a qualquer indenização.</w:t>
      </w:r>
    </w:p>
    <w:p w:rsidR="00D31314" w:rsidRPr="005830ED" w:rsidRDefault="00D31314" w:rsidP="00D31314">
      <w:pPr>
        <w:pStyle w:val="Recuodecorpodetexto3"/>
        <w:spacing w:after="120"/>
        <w:ind w:left="0" w:firstLine="851"/>
        <w:rPr>
          <w:rFonts w:ascii="Arial Narrow" w:eastAsia="Bookman Old Style" w:hAnsi="Arial Narrow" w:cs="Arial"/>
          <w:color w:val="000000"/>
          <w:szCs w:val="22"/>
        </w:rPr>
      </w:pPr>
      <w:r w:rsidRPr="005830ED">
        <w:rPr>
          <w:rFonts w:ascii="Arial Narrow" w:eastAsia="Bookman Old Style" w:hAnsi="Arial Narrow" w:cs="Arial"/>
          <w:color w:val="000000"/>
          <w:szCs w:val="22"/>
        </w:rPr>
        <w:t>7.2. A rescisão contratual poderá ser:</w:t>
      </w:r>
    </w:p>
    <w:p w:rsidR="00D31314" w:rsidRPr="005830ED" w:rsidRDefault="00D31314" w:rsidP="00D31314">
      <w:pPr>
        <w:pStyle w:val="Recuodecorpodetexto3"/>
        <w:spacing w:after="120"/>
        <w:ind w:left="0" w:firstLine="851"/>
        <w:rPr>
          <w:rFonts w:ascii="Arial Narrow" w:eastAsia="Bookman Old Style" w:hAnsi="Arial Narrow" w:cs="Arial"/>
          <w:color w:val="000000"/>
          <w:szCs w:val="22"/>
        </w:rPr>
      </w:pPr>
      <w:r w:rsidRPr="005830ED">
        <w:rPr>
          <w:rFonts w:ascii="Arial Narrow" w:eastAsia="Bookman Old Style" w:hAnsi="Arial Narrow" w:cs="Arial"/>
          <w:color w:val="000000"/>
          <w:szCs w:val="22"/>
        </w:rPr>
        <w:t>7.2.1. Determinada por ato unilateral da Administração, nos casos enunciados nos incisos I a XII e XVII do art. 78 da Lei 8.666/93.</w:t>
      </w:r>
    </w:p>
    <w:p w:rsidR="00D31314" w:rsidRPr="005830ED" w:rsidRDefault="00D31314" w:rsidP="00D31314">
      <w:pPr>
        <w:pStyle w:val="Recuodecorpodetexto3"/>
        <w:spacing w:after="120"/>
        <w:ind w:left="0" w:firstLine="851"/>
        <w:rPr>
          <w:rFonts w:ascii="Arial Narrow" w:eastAsia="Bookman Old Style" w:hAnsi="Arial Narrow" w:cs="Arial"/>
          <w:szCs w:val="22"/>
        </w:rPr>
      </w:pPr>
      <w:r w:rsidRPr="005830ED">
        <w:rPr>
          <w:rFonts w:ascii="Arial Narrow" w:eastAsia="Bookman Old Style" w:hAnsi="Arial Narrow" w:cs="Arial"/>
          <w:szCs w:val="22"/>
        </w:rPr>
        <w:t>7.2.2. Amigável, mediante autorização da autoridade competente, reduzida a termo, desde que demonstrada conveniência para a Administração.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7.3. O presente contrato poderá ser alterado nas condições estabelecidas no art. 65, da Lei 8.666/93.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OITAVA - DAS PENALIDADES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lastRenderedPageBreak/>
        <w:t>8.1. Sem prejuízo das sanções previstas no art. 7 da Lei 8.666/93, a empresa contratada ficará sujeita às seguintes penalidades, assegurada a prévia defesa: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8.2. Pelo atraso injustificado na execução do Contrato: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8.2.1. </w:t>
      </w:r>
      <w:proofErr w:type="gramStart"/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multa</w:t>
      </w:r>
      <w:proofErr w:type="gramEnd"/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 de 0,33% (trinta e três centésimos por cento), sobre o valor da obrigação não cumprida, por dia de atraso, limitada ao total de 20% (vinte por cento);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8.3. Pela inexecução total ou parcial do Contrato: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8.3.1. </w:t>
      </w:r>
      <w:proofErr w:type="gramStart"/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multa</w:t>
      </w:r>
      <w:proofErr w:type="gramEnd"/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 de 20% (vinte por cento), calculada sobre o valor do Contrato ou da parte não cumprida;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8.3.2. </w:t>
      </w:r>
      <w:proofErr w:type="gramStart"/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multa</w:t>
      </w:r>
      <w:proofErr w:type="gramEnd"/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 correspondente à diferença de preço resultante de nova licitação realizada para complementação ou realização da obrigação não cumprida.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8.4. O valor a servir de base para o cálculo das multas referidas nos subitens 8.2.1 e 8.3.1 será o valor inicial do Contrato.</w:t>
      </w:r>
    </w:p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8.5. As multas aqui previstas não têm caráter compensatório, porém moratório e, consequentemente, o pagamento delas não exime a empresa contratada da reparação dos eventuais danos, perdas ou prejuízos que seu ato punível venha acarretar à CONTRATANTE.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rPr>
          <w:rFonts w:ascii="Arial Narrow" w:eastAsia="Bookman Old Style" w:hAnsi="Arial Narrow" w:cs="Arial"/>
          <w:i/>
          <w:iCs/>
          <w:color w:val="000000"/>
          <w:szCs w:val="22"/>
        </w:rPr>
      </w:pPr>
      <w:r w:rsidRPr="005830ED">
        <w:rPr>
          <w:rFonts w:ascii="Arial Narrow" w:eastAsia="Bookman Old Style" w:hAnsi="Arial Narrow" w:cs="Arial"/>
          <w:szCs w:val="22"/>
        </w:rPr>
        <w:t>CLÁUSULA NONA - DOS RECURSOS ORÇAMENTÁRIOS</w:t>
      </w:r>
    </w:p>
    <w:p w:rsidR="00D31314" w:rsidRPr="005830ED" w:rsidRDefault="00D31314" w:rsidP="00D31314">
      <w:pPr>
        <w:pStyle w:val="PargrafodaLista"/>
        <w:autoSpaceDE w:val="0"/>
        <w:autoSpaceDN w:val="0"/>
        <w:adjustRightInd w:val="0"/>
        <w:spacing w:after="120"/>
        <w:ind w:left="0" w:firstLine="709"/>
        <w:jc w:val="both"/>
        <w:rPr>
          <w:rFonts w:ascii="Arial Narrow" w:eastAsia="Bookman Old Style" w:hAnsi="Arial Narrow" w:cs="Arial"/>
        </w:rPr>
      </w:pPr>
      <w:r w:rsidRPr="005830ED">
        <w:rPr>
          <w:rFonts w:ascii="Arial Narrow" w:eastAsia="Bookman Old Style" w:hAnsi="Arial Narrow" w:cs="Arial"/>
        </w:rPr>
        <w:t xml:space="preserve">9.1. As despesas decorrentes do presente contrato correrão por conta do Orçamento Fiscal vigente, </w:t>
      </w:r>
      <w:proofErr w:type="gramStart"/>
      <w:r w:rsidRPr="005830ED">
        <w:rPr>
          <w:rFonts w:ascii="Arial Narrow" w:eastAsia="Bookman Old Style" w:hAnsi="Arial Narrow" w:cs="Arial"/>
        </w:rPr>
        <w:t>cuja(</w:t>
      </w:r>
      <w:proofErr w:type="gramEnd"/>
      <w:r w:rsidRPr="005830ED">
        <w:rPr>
          <w:rFonts w:ascii="Arial Narrow" w:eastAsia="Bookman Old Style" w:hAnsi="Arial Narrow" w:cs="Arial"/>
        </w:rPr>
        <w:t>s) fonte(s) de recurso(s) tem a seguinte classificação: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532"/>
        <w:gridCol w:w="1790"/>
        <w:gridCol w:w="3173"/>
      </w:tblGrid>
      <w:tr w:rsidR="00D31314" w:rsidRPr="005830ED" w:rsidTr="008E39C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Projeto/Atividade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Recurso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Despesa/Ano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Descrição</w:t>
            </w:r>
          </w:p>
        </w:tc>
      </w:tr>
      <w:tr w:rsidR="00D31314" w:rsidRPr="005830ED" w:rsidTr="008E39C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eastAsia="en-US"/>
              </w:rPr>
              <w:t>2.021.3390.00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eastAsia="en-US"/>
              </w:rPr>
              <w:t>63/2018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14" w:rsidRPr="005830ED" w:rsidRDefault="00D31314">
            <w:pPr>
              <w:spacing w:before="100" w:beforeAutospacing="1" w:after="100" w:afterAutospacing="1"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sz w:val="22"/>
                <w:szCs w:val="22"/>
                <w:lang w:eastAsia="en-US"/>
              </w:rPr>
              <w:t>Manutenção dos Serviços Urbanos</w:t>
            </w:r>
          </w:p>
        </w:tc>
      </w:tr>
    </w:tbl>
    <w:p w:rsidR="00D31314" w:rsidRPr="005830ED" w:rsidRDefault="00D31314" w:rsidP="00D31314">
      <w:pPr>
        <w:spacing w:after="120"/>
        <w:ind w:firstLine="709"/>
        <w:jc w:val="both"/>
        <w:rPr>
          <w:rFonts w:ascii="Arial Narrow" w:eastAsia="Bookman Old Style" w:hAnsi="Arial Narrow" w:cs="Arial"/>
          <w:sz w:val="22"/>
          <w:szCs w:val="22"/>
          <w:highlight w:val="red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DÉCIMA - DA CESSÃO OU TRANSFERÊNCIA</w:t>
      </w:r>
    </w:p>
    <w:p w:rsidR="00D31314" w:rsidRPr="005830ED" w:rsidRDefault="00D31314" w:rsidP="00D31314">
      <w:pPr>
        <w:spacing w:after="120"/>
        <w:ind w:firstLine="708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10.1. O presente termo não poderá ser objeto de cessão ou transferência sem a anuência do Contratante.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DÉCIMA PRIMEIRA - DA VINCULAÇÃO AO EDITAL E À PROPOSTA, E DAS DISPOSIÇÕES COMPLEMENTARES</w:t>
      </w:r>
    </w:p>
    <w:p w:rsidR="00D31314" w:rsidRPr="005830ED" w:rsidRDefault="00D31314" w:rsidP="00D31314">
      <w:pPr>
        <w:spacing w:after="120"/>
        <w:ind w:firstLine="708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11.1. </w:t>
      </w:r>
      <w:r w:rsidRPr="005830ED">
        <w:rPr>
          <w:rFonts w:ascii="Arial Narrow" w:eastAsia="Bookman Old Style" w:hAnsi="Arial Narrow" w:cs="Arial"/>
          <w:sz w:val="22"/>
          <w:szCs w:val="22"/>
        </w:rPr>
        <w:t>Independentemente de sua transcrição, farão parte do Contrato todas as condições estabelecidas no Edital e, no que couber, na proposta da CONTRATADA, bem como todas às</w:t>
      </w: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 xml:space="preserve"> disposições da Lei nº 8.666/93, e suas posteriores modificações, que regulamentam as licitações e contratações promovidas pela Administração Pública.</w:t>
      </w:r>
    </w:p>
    <w:p w:rsidR="00D31314" w:rsidRPr="005830ED" w:rsidRDefault="00D31314" w:rsidP="00D31314">
      <w:pPr>
        <w:spacing w:after="120"/>
        <w:ind w:firstLine="708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11.2. Os casos omissos ao presente termo, serão resolvidos em estrita obediência às diretrizes da Lei nº 8.666/93, e posteriores alterações.</w:t>
      </w:r>
    </w:p>
    <w:p w:rsidR="00D31314" w:rsidRPr="005830ED" w:rsidRDefault="00D31314" w:rsidP="00D31314">
      <w:pPr>
        <w:spacing w:after="120"/>
        <w:ind w:firstLine="85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120"/>
        <w:jc w:val="both"/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b/>
          <w:bCs/>
          <w:color w:val="000000"/>
          <w:sz w:val="22"/>
          <w:szCs w:val="22"/>
        </w:rPr>
        <w:t>CLÁUSULA DÉCIMA SEGUNDA - DO FORO</w:t>
      </w:r>
    </w:p>
    <w:p w:rsidR="00D31314" w:rsidRPr="005830ED" w:rsidRDefault="00D31314" w:rsidP="00D31314">
      <w:pPr>
        <w:spacing w:after="120"/>
        <w:ind w:firstLine="708"/>
        <w:jc w:val="both"/>
        <w:rPr>
          <w:rFonts w:ascii="Arial Narrow" w:eastAsia="Bookman Old Style" w:hAnsi="Arial Narrow" w:cs="Arial"/>
          <w:color w:val="000000"/>
          <w:sz w:val="22"/>
          <w:szCs w:val="22"/>
        </w:rPr>
      </w:pPr>
      <w:r w:rsidRPr="005830ED">
        <w:rPr>
          <w:rFonts w:ascii="Arial Narrow" w:eastAsia="Bookman Old Style" w:hAnsi="Arial Narrow" w:cs="Arial"/>
          <w:color w:val="000000"/>
          <w:sz w:val="22"/>
          <w:szCs w:val="22"/>
        </w:rPr>
        <w:t>12.1. Fica eleito o Foro da Comarca de Catanduvas, SC, para qualquer procedimento relacionado com o cumprimento do presente Contrato.</w:t>
      </w: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left="283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830ED">
        <w:rPr>
          <w:rFonts w:ascii="Arial Narrow" w:hAnsi="Arial Narrow" w:cs="Arial"/>
          <w:color w:val="000000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D31314" w:rsidRPr="005830ED" w:rsidRDefault="00D31314" w:rsidP="00D31314">
      <w:pPr>
        <w:widowControl w:val="0"/>
        <w:ind w:left="453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left="453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left="453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ind w:left="4395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5830ED">
        <w:rPr>
          <w:rFonts w:ascii="Arial Narrow" w:hAnsi="Arial Narrow" w:cs="Arial"/>
          <w:color w:val="000000"/>
          <w:sz w:val="22"/>
          <w:szCs w:val="22"/>
        </w:rPr>
        <w:t xml:space="preserve">Catanduvas, SC, </w:t>
      </w:r>
      <w:r w:rsidR="005830ED">
        <w:rPr>
          <w:rFonts w:ascii="Arial Narrow" w:hAnsi="Arial Narrow" w:cs="Arial"/>
          <w:color w:val="000000"/>
          <w:sz w:val="22"/>
          <w:szCs w:val="22"/>
        </w:rPr>
        <w:t>16</w:t>
      </w:r>
      <w:r w:rsidRPr="005830ED">
        <w:rPr>
          <w:rFonts w:ascii="Arial Narrow" w:hAnsi="Arial Narrow" w:cs="Arial"/>
          <w:color w:val="000000"/>
          <w:sz w:val="22"/>
          <w:szCs w:val="22"/>
        </w:rPr>
        <w:t xml:space="preserve"> de </w:t>
      </w:r>
      <w:r w:rsidR="005830ED">
        <w:rPr>
          <w:rFonts w:ascii="Arial Narrow" w:hAnsi="Arial Narrow" w:cs="Arial"/>
          <w:color w:val="000000"/>
          <w:sz w:val="22"/>
          <w:szCs w:val="22"/>
        </w:rPr>
        <w:t>maio</w:t>
      </w:r>
      <w:r w:rsidRPr="005830ED">
        <w:rPr>
          <w:rFonts w:ascii="Arial Narrow" w:hAnsi="Arial Narrow" w:cs="Arial"/>
          <w:color w:val="000000"/>
          <w:sz w:val="22"/>
          <w:szCs w:val="22"/>
        </w:rPr>
        <w:t xml:space="preserve"> de 2018.</w:t>
      </w:r>
    </w:p>
    <w:p w:rsidR="00D31314" w:rsidRPr="005830ED" w:rsidRDefault="00D31314" w:rsidP="00D31314">
      <w:pPr>
        <w:widowControl w:val="0"/>
        <w:ind w:left="453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2"/>
        <w:gridCol w:w="4552"/>
      </w:tblGrid>
      <w:tr w:rsidR="00D31314" w:rsidRPr="005830ED" w:rsidTr="00D31314">
        <w:tc>
          <w:tcPr>
            <w:tcW w:w="4552" w:type="dxa"/>
          </w:tcPr>
          <w:p w:rsidR="00D31314" w:rsidRPr="005830ED" w:rsidRDefault="008E39C3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8E39C3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  <w:t>Rafael Felipe Pérsio</w:t>
            </w:r>
          </w:p>
          <w:p w:rsidR="00D31314" w:rsidRPr="005830ED" w:rsidRDefault="005830ED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bCs/>
                <w:sz w:val="22"/>
                <w:szCs w:val="22"/>
              </w:rPr>
              <w:t>RAFAEL FELIPE PERSIO - EP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  <w:p w:rsidR="00D31314" w:rsidRPr="005830ED" w:rsidRDefault="00D3131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  <w:t>CONTRATADA</w:t>
            </w:r>
          </w:p>
        </w:tc>
        <w:tc>
          <w:tcPr>
            <w:tcW w:w="4552" w:type="dxa"/>
            <w:hideMark/>
          </w:tcPr>
          <w:p w:rsidR="00D31314" w:rsidRPr="005830ED" w:rsidRDefault="00D3131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</w:t>
            </w:r>
            <w:r w:rsidR="008E39C3"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edro</w:t>
            </w:r>
            <w:r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A</w:t>
            </w:r>
            <w:r w:rsidR="008E39C3"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lbino</w:t>
            </w:r>
            <w:r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S</w:t>
            </w:r>
            <w:r w:rsidR="008E39C3"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capini</w:t>
            </w:r>
            <w:proofErr w:type="spellEnd"/>
          </w:p>
          <w:p w:rsidR="00D31314" w:rsidRPr="005830ED" w:rsidRDefault="008E39C3">
            <w:pPr>
              <w:pStyle w:val="Ttulo3"/>
              <w:keepNext w:val="0"/>
              <w:spacing w:line="25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  <w:t>SECRETÁRIO MUNICIPAL DE INFRAESTRUTURA</w:t>
            </w:r>
          </w:p>
          <w:p w:rsidR="00D31314" w:rsidRPr="005830ED" w:rsidRDefault="00D3131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US"/>
              </w:rPr>
            </w:pPr>
            <w:r w:rsidRPr="005830ED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CONTRATANTE</w:t>
            </w:r>
          </w:p>
        </w:tc>
      </w:tr>
    </w:tbl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830ED">
        <w:rPr>
          <w:rFonts w:ascii="Arial Narrow" w:hAnsi="Arial Narrow" w:cs="Arial"/>
          <w:color w:val="000000"/>
          <w:sz w:val="22"/>
          <w:szCs w:val="22"/>
        </w:rPr>
        <w:t xml:space="preserve">Testemunhas: </w:t>
      </w:r>
    </w:p>
    <w:p w:rsidR="00D31314" w:rsidRPr="005830ED" w:rsidRDefault="00D31314" w:rsidP="00D31314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830ED">
        <w:rPr>
          <w:rFonts w:ascii="Arial Narrow" w:hAnsi="Arial Narrow" w:cs="Arial"/>
          <w:color w:val="000000"/>
          <w:sz w:val="22"/>
          <w:szCs w:val="22"/>
        </w:rPr>
        <w:t>01.</w:t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  <w:t>02.</w:t>
      </w: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830ED">
        <w:rPr>
          <w:rFonts w:ascii="Arial Narrow" w:hAnsi="Arial Narrow" w:cs="Arial"/>
          <w:color w:val="000000"/>
          <w:sz w:val="22"/>
          <w:szCs w:val="22"/>
        </w:rPr>
        <w:t>Nome:</w:t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  <w:t>Nome:</w:t>
      </w:r>
    </w:p>
    <w:p w:rsidR="00D31314" w:rsidRPr="005830ED" w:rsidRDefault="00D31314" w:rsidP="00D31314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5830ED">
        <w:rPr>
          <w:rFonts w:ascii="Arial Narrow" w:hAnsi="Arial Narrow" w:cs="Arial"/>
          <w:color w:val="000000"/>
          <w:sz w:val="22"/>
          <w:szCs w:val="22"/>
        </w:rPr>
        <w:t>CPF:</w:t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</w:r>
      <w:r w:rsidRPr="005830ED">
        <w:rPr>
          <w:rFonts w:ascii="Arial Narrow" w:hAnsi="Arial Narrow" w:cs="Arial"/>
          <w:color w:val="000000"/>
          <w:sz w:val="22"/>
          <w:szCs w:val="22"/>
        </w:rPr>
        <w:tab/>
        <w:t>CPF:</w:t>
      </w:r>
    </w:p>
    <w:p w:rsidR="00D31314" w:rsidRPr="005830ED" w:rsidRDefault="00D31314" w:rsidP="00DC6F6F">
      <w:pPr>
        <w:widowControl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sectPr w:rsidR="00D31314" w:rsidRPr="005830ED" w:rsidSect="00F2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E6E"/>
    <w:multiLevelType w:val="multilevel"/>
    <w:tmpl w:val="C93C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 w15:restartNumberingAfterBreak="0">
    <w:nsid w:val="19BF60D1"/>
    <w:multiLevelType w:val="multilevel"/>
    <w:tmpl w:val="0AA818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9C820E4"/>
    <w:multiLevelType w:val="hybridMultilevel"/>
    <w:tmpl w:val="ECBC82A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B3C84"/>
    <w:multiLevelType w:val="hybridMultilevel"/>
    <w:tmpl w:val="A29A79C4"/>
    <w:lvl w:ilvl="0" w:tplc="74B264D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3724F9"/>
    <w:multiLevelType w:val="hybridMultilevel"/>
    <w:tmpl w:val="5BAC5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7B"/>
    <w:rsid w:val="00063C1F"/>
    <w:rsid w:val="000B2D46"/>
    <w:rsid w:val="001902AB"/>
    <w:rsid w:val="00192E7F"/>
    <w:rsid w:val="001B6F85"/>
    <w:rsid w:val="001E7DC8"/>
    <w:rsid w:val="002F3D05"/>
    <w:rsid w:val="0035454A"/>
    <w:rsid w:val="003635A1"/>
    <w:rsid w:val="003D62E1"/>
    <w:rsid w:val="00473512"/>
    <w:rsid w:val="00474197"/>
    <w:rsid w:val="0047442A"/>
    <w:rsid w:val="0053505F"/>
    <w:rsid w:val="005830ED"/>
    <w:rsid w:val="006F3A98"/>
    <w:rsid w:val="00786B50"/>
    <w:rsid w:val="0080563E"/>
    <w:rsid w:val="00817652"/>
    <w:rsid w:val="008E39C3"/>
    <w:rsid w:val="00937F7B"/>
    <w:rsid w:val="009802B1"/>
    <w:rsid w:val="009D0EE3"/>
    <w:rsid w:val="00A07F42"/>
    <w:rsid w:val="00A91C4F"/>
    <w:rsid w:val="00AC5AAA"/>
    <w:rsid w:val="00BA5B6D"/>
    <w:rsid w:val="00CE469A"/>
    <w:rsid w:val="00D06A07"/>
    <w:rsid w:val="00D31314"/>
    <w:rsid w:val="00D37A46"/>
    <w:rsid w:val="00DC6F6F"/>
    <w:rsid w:val="00EB3E09"/>
    <w:rsid w:val="00F25866"/>
    <w:rsid w:val="00F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867F"/>
  <w15:docId w15:val="{C26030F9-2BD0-4DD5-935F-11D9008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7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3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37F7B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937F7B"/>
    <w:pPr>
      <w:keepNext/>
      <w:widowControl w:val="0"/>
      <w:jc w:val="right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C6F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7F7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37F7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37F7B"/>
    <w:pPr>
      <w:tabs>
        <w:tab w:val="left" w:pos="-2552"/>
      </w:tabs>
      <w:suppressAutoHyphens/>
      <w:ind w:left="2552" w:hanging="284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937F7B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937F7B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37F7B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37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937F7B"/>
    <w:pPr>
      <w:suppressAutoHyphens/>
      <w:ind w:firstLine="708"/>
      <w:jc w:val="both"/>
    </w:pPr>
    <w:rPr>
      <w:rFonts w:ascii="Arial" w:hAnsi="Arial" w:cs="Calibri"/>
      <w:sz w:val="22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3635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6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63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1E7DC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1E7DC8"/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6F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C6F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C6F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7BB7-93CA-471A-BE2B-E8BCF119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1768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Michel Favero</cp:lastModifiedBy>
  <cp:revision>4</cp:revision>
  <cp:lastPrinted>2018-05-09T19:37:00Z</cp:lastPrinted>
  <dcterms:created xsi:type="dcterms:W3CDTF">2018-05-28T21:07:00Z</dcterms:created>
  <dcterms:modified xsi:type="dcterms:W3CDTF">2018-05-30T16:19:00Z</dcterms:modified>
</cp:coreProperties>
</file>