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FC" w:rsidRPr="006454D6" w:rsidRDefault="004C02FC" w:rsidP="00CA7950">
      <w:pPr>
        <w:widowControl w:val="0"/>
        <w:jc w:val="center"/>
        <w:rPr>
          <w:rFonts w:ascii="Arial Narrow" w:hAnsi="Arial Narrow" w:cs="Arial"/>
          <w:b/>
          <w:sz w:val="22"/>
          <w:szCs w:val="22"/>
        </w:rPr>
      </w:pPr>
    </w:p>
    <w:p w:rsidR="004C02FC" w:rsidRPr="006454D6" w:rsidRDefault="004C02FC" w:rsidP="00CA7950">
      <w:pPr>
        <w:autoSpaceDE w:val="0"/>
        <w:autoSpaceDN w:val="0"/>
        <w:adjustRightInd w:val="0"/>
        <w:jc w:val="center"/>
        <w:rPr>
          <w:rFonts w:ascii="Arial Narrow" w:hAnsi="Arial Narrow" w:cs="Arial"/>
          <w:b/>
          <w:bCs/>
          <w:color w:val="000000"/>
          <w:sz w:val="22"/>
          <w:szCs w:val="22"/>
        </w:rPr>
      </w:pPr>
      <w:r w:rsidRPr="006454D6">
        <w:rPr>
          <w:rFonts w:ascii="Arial Narrow" w:hAnsi="Arial Narrow" w:cs="Arial"/>
          <w:b/>
          <w:bCs/>
          <w:color w:val="000000"/>
          <w:sz w:val="22"/>
          <w:szCs w:val="22"/>
        </w:rPr>
        <w:t xml:space="preserve">ATA DE REGISTRO DE PREÇOS Nº </w:t>
      </w:r>
      <w:r w:rsidR="00120EE0" w:rsidRPr="006454D6">
        <w:rPr>
          <w:rFonts w:ascii="Arial Narrow" w:hAnsi="Arial Narrow" w:cs="Arial"/>
          <w:b/>
          <w:bCs/>
          <w:color w:val="000000"/>
          <w:sz w:val="22"/>
          <w:szCs w:val="22"/>
        </w:rPr>
        <w:t>15</w:t>
      </w:r>
      <w:r w:rsidR="00BC2D97" w:rsidRPr="006454D6">
        <w:rPr>
          <w:rFonts w:ascii="Arial Narrow" w:hAnsi="Arial Narrow" w:cs="Arial"/>
          <w:b/>
          <w:bCs/>
          <w:color w:val="000000"/>
          <w:sz w:val="22"/>
          <w:szCs w:val="22"/>
        </w:rPr>
        <w:t>/</w:t>
      </w:r>
      <w:r w:rsidRPr="006454D6">
        <w:rPr>
          <w:rFonts w:ascii="Arial Narrow" w:hAnsi="Arial Narrow" w:cs="Arial"/>
          <w:b/>
          <w:bCs/>
          <w:color w:val="000000"/>
          <w:sz w:val="22"/>
          <w:szCs w:val="22"/>
        </w:rPr>
        <w:t>2018</w:t>
      </w:r>
    </w:p>
    <w:p w:rsidR="00CA7950" w:rsidRPr="006454D6" w:rsidRDefault="00CA7950" w:rsidP="00CA7950">
      <w:pPr>
        <w:autoSpaceDE w:val="0"/>
        <w:autoSpaceDN w:val="0"/>
        <w:adjustRightInd w:val="0"/>
        <w:jc w:val="center"/>
        <w:rPr>
          <w:rFonts w:ascii="Arial Narrow" w:hAnsi="Arial Narrow" w:cs="Arial"/>
          <w:b/>
          <w:bCs/>
          <w:color w:val="000000"/>
          <w:sz w:val="22"/>
          <w:szCs w:val="22"/>
        </w:rPr>
      </w:pPr>
    </w:p>
    <w:p w:rsidR="00120EE0" w:rsidRPr="006454D6" w:rsidRDefault="00120EE0" w:rsidP="00120EE0">
      <w:pPr>
        <w:autoSpaceDE w:val="0"/>
        <w:autoSpaceDN w:val="0"/>
        <w:adjustRightInd w:val="0"/>
        <w:jc w:val="center"/>
        <w:rPr>
          <w:rFonts w:ascii="Arial Narrow" w:hAnsi="Arial Narrow" w:cs="Arial"/>
          <w:b/>
          <w:bCs/>
          <w:color w:val="000000"/>
          <w:sz w:val="22"/>
          <w:szCs w:val="22"/>
        </w:rPr>
      </w:pPr>
    </w:p>
    <w:p w:rsidR="00120EE0" w:rsidRPr="006454D6" w:rsidRDefault="00120EE0" w:rsidP="00994849">
      <w:pPr>
        <w:autoSpaceDE w:val="0"/>
        <w:autoSpaceDN w:val="0"/>
        <w:adjustRightInd w:val="0"/>
        <w:jc w:val="center"/>
        <w:rPr>
          <w:rFonts w:ascii="Arial Narrow" w:hAnsi="Arial Narrow" w:cs="Arial"/>
          <w:b/>
          <w:bCs/>
          <w:color w:val="000000"/>
          <w:sz w:val="22"/>
          <w:szCs w:val="22"/>
        </w:rPr>
      </w:pPr>
      <w:r w:rsidRPr="006454D6">
        <w:rPr>
          <w:rFonts w:ascii="Arial Narrow" w:hAnsi="Arial Narrow" w:cs="Arial"/>
          <w:b/>
          <w:bCs/>
          <w:color w:val="000000"/>
          <w:sz w:val="22"/>
          <w:szCs w:val="22"/>
        </w:rPr>
        <w:t xml:space="preserve">PROCESSO LICITATÓRIO N° </w:t>
      </w:r>
      <w:r w:rsidRPr="006454D6">
        <w:rPr>
          <w:rFonts w:ascii="Arial Narrow" w:hAnsi="Arial Narrow" w:cs="Arial"/>
          <w:b/>
          <w:sz w:val="22"/>
          <w:szCs w:val="22"/>
        </w:rPr>
        <w:t>0031/2018</w:t>
      </w:r>
    </w:p>
    <w:p w:rsidR="00120EE0" w:rsidRPr="006454D6" w:rsidRDefault="00120EE0" w:rsidP="00994849">
      <w:pPr>
        <w:autoSpaceDE w:val="0"/>
        <w:autoSpaceDN w:val="0"/>
        <w:adjustRightInd w:val="0"/>
        <w:jc w:val="center"/>
        <w:rPr>
          <w:rFonts w:ascii="Arial Narrow" w:hAnsi="Arial Narrow" w:cs="Arial"/>
          <w:b/>
          <w:sz w:val="22"/>
          <w:szCs w:val="22"/>
        </w:rPr>
      </w:pPr>
      <w:r w:rsidRPr="006454D6">
        <w:rPr>
          <w:rFonts w:ascii="Arial Narrow" w:hAnsi="Arial Narrow" w:cs="Arial"/>
          <w:b/>
          <w:bCs/>
          <w:color w:val="000000"/>
          <w:sz w:val="22"/>
          <w:szCs w:val="22"/>
        </w:rPr>
        <w:t xml:space="preserve">PREGÃO PRESENCIAL N° </w:t>
      </w:r>
      <w:r w:rsidRPr="006454D6">
        <w:rPr>
          <w:rFonts w:ascii="Arial Narrow" w:hAnsi="Arial Narrow" w:cs="Arial"/>
          <w:b/>
          <w:sz w:val="22"/>
          <w:szCs w:val="22"/>
        </w:rPr>
        <w:t>0020/2018</w:t>
      </w:r>
    </w:p>
    <w:p w:rsidR="00994849" w:rsidRPr="006454D6" w:rsidRDefault="00994849" w:rsidP="00994849">
      <w:pPr>
        <w:autoSpaceDE w:val="0"/>
        <w:autoSpaceDN w:val="0"/>
        <w:adjustRightInd w:val="0"/>
        <w:jc w:val="center"/>
        <w:rPr>
          <w:rFonts w:ascii="Arial Narrow" w:hAnsi="Arial Narrow" w:cs="Arial"/>
          <w:b/>
          <w:bCs/>
          <w:color w:val="000000"/>
          <w:sz w:val="22"/>
          <w:szCs w:val="22"/>
        </w:rPr>
      </w:pPr>
    </w:p>
    <w:p w:rsidR="00120EE0" w:rsidRPr="006454D6" w:rsidRDefault="00120EE0" w:rsidP="00120EE0">
      <w:pPr>
        <w:autoSpaceDE w:val="0"/>
        <w:autoSpaceDN w:val="0"/>
        <w:adjustRightInd w:val="0"/>
        <w:jc w:val="both"/>
        <w:rPr>
          <w:rFonts w:ascii="Arial Narrow" w:hAnsi="Arial Narrow" w:cs="Arial"/>
          <w:sz w:val="22"/>
          <w:szCs w:val="22"/>
        </w:rPr>
      </w:pPr>
    </w:p>
    <w:p w:rsidR="004F59C8" w:rsidRPr="006454D6" w:rsidRDefault="00120EE0" w:rsidP="00120EE0">
      <w:pPr>
        <w:autoSpaceDE w:val="0"/>
        <w:autoSpaceDN w:val="0"/>
        <w:adjustRightInd w:val="0"/>
        <w:jc w:val="both"/>
        <w:rPr>
          <w:rFonts w:ascii="Arial Narrow" w:hAnsi="Arial Narrow" w:cs="Arial"/>
          <w:sz w:val="22"/>
          <w:szCs w:val="22"/>
        </w:rPr>
      </w:pPr>
      <w:r w:rsidRPr="006454D6">
        <w:rPr>
          <w:rFonts w:ascii="Arial Narrow" w:hAnsi="Arial Narrow" w:cs="Arial"/>
          <w:sz w:val="22"/>
          <w:szCs w:val="22"/>
        </w:rPr>
        <w:t xml:space="preserve">O </w:t>
      </w:r>
      <w:r w:rsidRPr="006454D6">
        <w:rPr>
          <w:rFonts w:ascii="Arial Narrow" w:hAnsi="Arial Narrow" w:cs="Arial"/>
          <w:b/>
          <w:sz w:val="22"/>
          <w:szCs w:val="22"/>
        </w:rPr>
        <w:t>MUNICÍPIO DE CATANDUVAS</w:t>
      </w:r>
      <w:r w:rsidRPr="006454D6">
        <w:rPr>
          <w:rFonts w:ascii="Arial Narrow" w:hAnsi="Arial Narrow" w:cs="Arial"/>
          <w:sz w:val="22"/>
          <w:szCs w:val="22"/>
        </w:rPr>
        <w:t xml:space="preserve"> - </w:t>
      </w:r>
      <w:r w:rsidRPr="006454D6">
        <w:rPr>
          <w:rFonts w:ascii="Arial Narrow" w:hAnsi="Arial Narrow" w:cs="Arial"/>
          <w:b/>
          <w:sz w:val="22"/>
          <w:szCs w:val="22"/>
        </w:rPr>
        <w:t>SC</w:t>
      </w:r>
      <w:r w:rsidRPr="006454D6">
        <w:rPr>
          <w:rFonts w:ascii="Arial Narrow" w:hAnsi="Arial Narrow" w:cs="Arial"/>
          <w:sz w:val="22"/>
          <w:szCs w:val="22"/>
        </w:rPr>
        <w:t>, localizado na Rua Felipe Schmidt, 1435, Centro, neste município de Catanduvas - SC, através da Secretária Municipal de Saúde, Sra. Vanessa Cristine Funez, nos termos, da Lei n°. 10.520/02, Lei 8.666/93 e Decretos Municipais n° 2.247/2017, 2.354/2018 e 2.364/2018, das demais normas legais aplicáveis, em face da classificação das propostas apresentadas no Pregão Presencial para Registro de Preços nº. 00</w:t>
      </w:r>
      <w:r w:rsidR="004F59C8" w:rsidRPr="006454D6">
        <w:rPr>
          <w:rFonts w:ascii="Arial Narrow" w:hAnsi="Arial Narrow" w:cs="Arial"/>
          <w:sz w:val="22"/>
          <w:szCs w:val="22"/>
        </w:rPr>
        <w:t>20/</w:t>
      </w:r>
      <w:r w:rsidRPr="006454D6">
        <w:rPr>
          <w:rFonts w:ascii="Arial Narrow" w:hAnsi="Arial Narrow" w:cs="Arial"/>
          <w:sz w:val="22"/>
          <w:szCs w:val="22"/>
        </w:rPr>
        <w:t xml:space="preserve">2018, ata de abertura da sessão e homologação pela autoridade competente, </w:t>
      </w:r>
      <w:r w:rsidRPr="006454D6">
        <w:rPr>
          <w:rFonts w:ascii="Arial Narrow" w:hAnsi="Arial Narrow" w:cs="Arial"/>
          <w:b/>
          <w:sz w:val="22"/>
          <w:szCs w:val="22"/>
        </w:rPr>
        <w:t>RESOLVE</w:t>
      </w:r>
      <w:r w:rsidRPr="006454D6">
        <w:rPr>
          <w:rFonts w:ascii="Arial Narrow" w:hAnsi="Arial Narrow" w:cs="Arial"/>
          <w:sz w:val="22"/>
          <w:szCs w:val="22"/>
        </w:rPr>
        <w:t xml:space="preserve"> registrar os preços da empresa</w:t>
      </w:r>
      <w:r w:rsidR="004F59C8" w:rsidRPr="006454D6">
        <w:rPr>
          <w:rFonts w:ascii="Arial Narrow" w:hAnsi="Arial Narrow" w:cs="Arial"/>
          <w:sz w:val="22"/>
          <w:szCs w:val="22"/>
        </w:rPr>
        <w:t>:</w:t>
      </w:r>
    </w:p>
    <w:p w:rsidR="004F59C8" w:rsidRPr="006454D6" w:rsidRDefault="004F59C8" w:rsidP="00120EE0">
      <w:pPr>
        <w:autoSpaceDE w:val="0"/>
        <w:autoSpaceDN w:val="0"/>
        <w:adjustRightInd w:val="0"/>
        <w:jc w:val="both"/>
        <w:rPr>
          <w:rFonts w:ascii="Arial Narrow" w:hAnsi="Arial Narrow" w:cs="Arial"/>
          <w:sz w:val="22"/>
          <w:szCs w:val="22"/>
        </w:rPr>
      </w:pPr>
    </w:p>
    <w:p w:rsidR="00120EE0" w:rsidRPr="006454D6" w:rsidRDefault="00785E92" w:rsidP="00120EE0">
      <w:pPr>
        <w:autoSpaceDE w:val="0"/>
        <w:autoSpaceDN w:val="0"/>
        <w:adjustRightInd w:val="0"/>
        <w:jc w:val="both"/>
        <w:rPr>
          <w:rFonts w:ascii="Arial Narrow" w:hAnsi="Arial Narrow" w:cs="Arial"/>
          <w:sz w:val="22"/>
          <w:szCs w:val="22"/>
        </w:rPr>
      </w:pPr>
      <w:r w:rsidRPr="006454D6">
        <w:rPr>
          <w:rFonts w:ascii="Arial Narrow" w:hAnsi="Arial Narrow" w:cs="Courier New"/>
          <w:b/>
          <w:color w:val="000000"/>
          <w:sz w:val="22"/>
          <w:szCs w:val="22"/>
        </w:rPr>
        <w:t>SILMES COMERCIO DE PRODUTOS ODONTOLOGICOS LTDA - EPP</w:t>
      </w:r>
      <w:r w:rsidR="007B203C" w:rsidRPr="006454D6">
        <w:rPr>
          <w:rFonts w:ascii="Arial Narrow" w:hAnsi="Arial Narrow" w:cs="Arial"/>
          <w:sz w:val="22"/>
          <w:szCs w:val="22"/>
        </w:rPr>
        <w:t xml:space="preserve">, </w:t>
      </w:r>
      <w:r w:rsidR="00120EE0" w:rsidRPr="006454D6">
        <w:rPr>
          <w:rFonts w:ascii="Arial Narrow" w:hAnsi="Arial Narrow" w:cs="Arial"/>
          <w:sz w:val="22"/>
          <w:szCs w:val="22"/>
        </w:rPr>
        <w:t xml:space="preserve">inscrita no CNPJ/MF sob o nº </w:t>
      </w:r>
      <w:r w:rsidRPr="006454D6">
        <w:rPr>
          <w:rFonts w:ascii="Arial Narrow" w:hAnsi="Arial Narrow" w:cs="Tahoma"/>
          <w:color w:val="000000"/>
          <w:sz w:val="22"/>
          <w:szCs w:val="22"/>
        </w:rPr>
        <w:t>04.989.294/0001-87</w:t>
      </w:r>
      <w:r w:rsidR="00120EE0" w:rsidRPr="006454D6">
        <w:rPr>
          <w:rFonts w:ascii="Arial Narrow" w:hAnsi="Arial Narrow" w:cs="Arial"/>
          <w:sz w:val="22"/>
          <w:szCs w:val="22"/>
        </w:rPr>
        <w:t>, representada neste ato pelo Sr.</w:t>
      </w:r>
      <w:r w:rsidR="00756B5B" w:rsidRPr="006454D6">
        <w:rPr>
          <w:rFonts w:ascii="Arial Narrow" w:hAnsi="Arial Narrow" w:cs="Arial"/>
          <w:sz w:val="22"/>
          <w:szCs w:val="22"/>
        </w:rPr>
        <w:t xml:space="preserve"> </w:t>
      </w:r>
      <w:r w:rsidRPr="006454D6">
        <w:rPr>
          <w:rFonts w:ascii="Arial Narrow" w:hAnsi="Arial Narrow" w:cs="Arial"/>
          <w:sz w:val="22"/>
          <w:szCs w:val="22"/>
        </w:rPr>
        <w:t>Maicon Roberto Deola</w:t>
      </w:r>
      <w:r w:rsidR="00A31AC2" w:rsidRPr="006454D6">
        <w:rPr>
          <w:rFonts w:ascii="Arial Narrow" w:hAnsi="Arial Narrow" w:cs="Arial"/>
          <w:sz w:val="22"/>
          <w:szCs w:val="22"/>
        </w:rPr>
        <w:t>, portador do CPF n°</w:t>
      </w:r>
      <w:r w:rsidR="00F61A23" w:rsidRPr="006454D6">
        <w:rPr>
          <w:rFonts w:ascii="Arial Narrow" w:hAnsi="Arial Narrow" w:cs="Arial"/>
          <w:sz w:val="22"/>
          <w:szCs w:val="22"/>
        </w:rPr>
        <w:t xml:space="preserve"> </w:t>
      </w:r>
      <w:r w:rsidRPr="006454D6">
        <w:rPr>
          <w:rFonts w:ascii="Arial Narrow" w:hAnsi="Arial Narrow" w:cs="Arial"/>
          <w:sz w:val="22"/>
          <w:szCs w:val="22"/>
        </w:rPr>
        <w:t>029.907.199-54</w:t>
      </w:r>
      <w:r w:rsidR="00120EE0" w:rsidRPr="006454D6">
        <w:rPr>
          <w:rFonts w:ascii="Arial Narrow" w:hAnsi="Arial Narrow" w:cs="Arial"/>
          <w:sz w:val="22"/>
          <w:szCs w:val="22"/>
        </w:rPr>
        <w:t>, para a execução dos serviços descriminados nesta Ata, referentes ao objeto do Pregão Presencial supracitado.</w:t>
      </w:r>
    </w:p>
    <w:p w:rsidR="00A31AC2" w:rsidRPr="006454D6" w:rsidRDefault="00A31AC2" w:rsidP="00120EE0">
      <w:pPr>
        <w:autoSpaceDE w:val="0"/>
        <w:autoSpaceDN w:val="0"/>
        <w:adjustRightInd w:val="0"/>
        <w:jc w:val="both"/>
        <w:rPr>
          <w:rFonts w:ascii="Arial Narrow" w:hAnsi="Arial Narrow" w:cs="Arial"/>
          <w:b/>
          <w:bCs/>
          <w:sz w:val="22"/>
          <w:szCs w:val="22"/>
        </w:rPr>
      </w:pPr>
    </w:p>
    <w:p w:rsidR="004C2FC8" w:rsidRPr="006454D6" w:rsidRDefault="004C2FC8" w:rsidP="00120EE0">
      <w:pPr>
        <w:autoSpaceDE w:val="0"/>
        <w:autoSpaceDN w:val="0"/>
        <w:adjustRightInd w:val="0"/>
        <w:jc w:val="both"/>
        <w:rPr>
          <w:rFonts w:ascii="Arial Narrow" w:hAnsi="Arial Narrow" w:cs="Arial"/>
          <w:b/>
          <w:bCs/>
          <w:color w:val="000000"/>
          <w:sz w:val="22"/>
          <w:szCs w:val="22"/>
        </w:rPr>
      </w:pPr>
    </w:p>
    <w:p w:rsidR="004C2FC8" w:rsidRPr="006454D6" w:rsidRDefault="004C2FC8" w:rsidP="00120EE0">
      <w:pPr>
        <w:autoSpaceDE w:val="0"/>
        <w:autoSpaceDN w:val="0"/>
        <w:adjustRightInd w:val="0"/>
        <w:jc w:val="both"/>
        <w:rPr>
          <w:rFonts w:ascii="Arial Narrow" w:hAnsi="Arial Narrow" w:cs="Arial"/>
          <w:b/>
          <w:bCs/>
          <w:color w:val="000000"/>
          <w:sz w:val="22"/>
          <w:szCs w:val="22"/>
        </w:rPr>
      </w:pPr>
    </w:p>
    <w:p w:rsidR="00120EE0" w:rsidRPr="006454D6" w:rsidRDefault="004F59C8" w:rsidP="00120EE0">
      <w:pPr>
        <w:autoSpaceDE w:val="0"/>
        <w:autoSpaceDN w:val="0"/>
        <w:adjustRightInd w:val="0"/>
        <w:jc w:val="both"/>
        <w:rPr>
          <w:rFonts w:ascii="Arial Narrow" w:hAnsi="Arial Narrow" w:cs="Arial"/>
          <w:b/>
          <w:bCs/>
          <w:color w:val="000000"/>
          <w:sz w:val="22"/>
          <w:szCs w:val="22"/>
        </w:rPr>
      </w:pPr>
      <w:r w:rsidRPr="006454D6">
        <w:rPr>
          <w:rFonts w:ascii="Arial Narrow" w:hAnsi="Arial Narrow" w:cs="Arial"/>
          <w:b/>
          <w:bCs/>
          <w:color w:val="000000"/>
          <w:sz w:val="22"/>
          <w:szCs w:val="22"/>
        </w:rPr>
        <w:t>CLÁUSULA PRIMEIRA – DO OBJETO, PREÇOS E QUANTIDADES</w:t>
      </w:r>
    </w:p>
    <w:p w:rsidR="00120EE0" w:rsidRPr="006454D6" w:rsidRDefault="00120EE0" w:rsidP="00120EE0">
      <w:pPr>
        <w:autoSpaceDE w:val="0"/>
        <w:autoSpaceDN w:val="0"/>
        <w:adjustRightInd w:val="0"/>
        <w:rPr>
          <w:rFonts w:ascii="Arial Narrow" w:hAnsi="Arial Narrow" w:cs="Arial"/>
          <w:b/>
          <w:bCs/>
          <w:color w:val="000000"/>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1.1. Constitui-se objeto desta licitação a aquisição de materiais odontológicos para a manutenção e desenvolvimento das ações da Secretaria de Saúde do Município;</w:t>
      </w:r>
    </w:p>
    <w:p w:rsidR="004F59C8" w:rsidRPr="006454D6" w:rsidRDefault="004F59C8" w:rsidP="004F59C8">
      <w:pPr>
        <w:pStyle w:val="PargrafodaLista"/>
        <w:ind w:left="420"/>
        <w:jc w:val="both"/>
        <w:rPr>
          <w:rFonts w:ascii="Arial Narrow" w:hAnsi="Arial Narrow" w:cs="Arial"/>
        </w:rPr>
      </w:pPr>
    </w:p>
    <w:p w:rsidR="00120EE0" w:rsidRPr="006454D6" w:rsidRDefault="004F59C8" w:rsidP="00120EE0">
      <w:pPr>
        <w:pStyle w:val="PargrafodaLista"/>
        <w:autoSpaceDE w:val="0"/>
        <w:autoSpaceDN w:val="0"/>
        <w:adjustRightInd w:val="0"/>
        <w:spacing w:line="240" w:lineRule="auto"/>
        <w:ind w:left="0"/>
        <w:jc w:val="both"/>
        <w:rPr>
          <w:rFonts w:ascii="Arial Narrow" w:hAnsi="Arial Narrow" w:cs="Arial"/>
          <w:color w:val="000000"/>
        </w:rPr>
      </w:pPr>
      <w:r w:rsidRPr="006454D6">
        <w:rPr>
          <w:rFonts w:ascii="Arial Narrow" w:hAnsi="Arial Narrow" w:cs="Arial"/>
          <w:color w:val="000000"/>
        </w:rPr>
        <w:t>1.2</w:t>
      </w:r>
      <w:r w:rsidR="00120EE0" w:rsidRPr="006454D6">
        <w:rPr>
          <w:rFonts w:ascii="Arial Narrow" w:hAnsi="Arial Narrow" w:cs="Arial"/>
          <w:color w:val="000000"/>
        </w:rPr>
        <w:t>. A presente Ata tem por objeto assegurar o compromisso para o fornecimento dos produtos conforme itens abaixo descritos, constantes da proposta comercial da empresa Detentora desta Ata:</w:t>
      </w:r>
    </w:p>
    <w:tbl>
      <w:tblPr>
        <w:tblW w:w="0" w:type="auto"/>
        <w:tblCellMar>
          <w:left w:w="0" w:type="dxa"/>
          <w:right w:w="0" w:type="dxa"/>
        </w:tblCellMar>
        <w:tblLook w:val="04A0" w:firstRow="1" w:lastRow="0" w:firstColumn="1" w:lastColumn="0" w:noHBand="0" w:noVBand="1"/>
      </w:tblPr>
      <w:tblGrid>
        <w:gridCol w:w="678"/>
        <w:gridCol w:w="1175"/>
        <w:gridCol w:w="683"/>
        <w:gridCol w:w="2914"/>
        <w:gridCol w:w="1526"/>
        <w:gridCol w:w="985"/>
        <w:gridCol w:w="1101"/>
      </w:tblGrid>
      <w:tr w:rsidR="006454D6" w:rsidRPr="006454D6" w:rsidTr="006454D6">
        <w:tc>
          <w:tcPr>
            <w:tcW w:w="67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Item</w:t>
            </w:r>
          </w:p>
        </w:tc>
        <w:tc>
          <w:tcPr>
            <w:tcW w:w="1175"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Quantidade</w:t>
            </w:r>
          </w:p>
        </w:tc>
        <w:tc>
          <w:tcPr>
            <w:tcW w:w="683"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Unid.</w:t>
            </w:r>
          </w:p>
        </w:tc>
        <w:tc>
          <w:tcPr>
            <w:tcW w:w="2914"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Especificação</w:t>
            </w:r>
          </w:p>
        </w:tc>
        <w:tc>
          <w:tcPr>
            <w:tcW w:w="152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Marca</w:t>
            </w:r>
          </w:p>
        </w:tc>
        <w:tc>
          <w:tcPr>
            <w:tcW w:w="985"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Preço Unit.</w:t>
            </w:r>
          </w:p>
        </w:tc>
        <w:tc>
          <w:tcPr>
            <w:tcW w:w="1101"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center"/>
              <w:rPr>
                <w:rFonts w:ascii="Arial Narrow" w:hAnsi="Arial Narrow" w:cs="Arial"/>
                <w:sz w:val="22"/>
                <w:szCs w:val="22"/>
              </w:rPr>
            </w:pPr>
            <w:r w:rsidRPr="006454D6">
              <w:rPr>
                <w:rFonts w:ascii="Arial Narrow" w:hAnsi="Arial Narrow" w:cs="Arial"/>
                <w:sz w:val="22"/>
                <w:szCs w:val="22"/>
              </w:rPr>
              <w:t>Preço Total</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1</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2,00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UN</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Abridor de boca de borracha, livre de látex, tamanho adulto e infantil.</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IODONTOSUL</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4,80</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9,60</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2</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4,00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UN</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Ácido fluorídrico 10% gel, embalagem com 1 unidade de 3 ml.</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FGM</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9,51</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38,04</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25</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150,00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PCT</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Compressa de gaze 9 fios, 7,5cm x 7,5 cm, pacote de 500 g.</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MDA</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11,00</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1.650,00</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29</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4,00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UN</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Deslocador de molt nº 9.</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COOPERFLEX</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12,56</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50,24</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37</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8,00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FR</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Gliconato de Clorexidyne 0,12% solução bucal 250 ml</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IODONTOSUL</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9,50</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76,00</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52</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20,00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UN</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PAPEL GRAU CIRURGICO 10 CM X 100 METROS</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HOSPFLEX</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40,90</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818,00</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72</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30,00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PCT</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Tira de lixa de aço 2,5 mm - embalagem com 12 und.</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MICRODONT</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8,79</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263,70</w:t>
            </w:r>
          </w:p>
        </w:tc>
      </w:tr>
      <w:tr w:rsidR="006454D6" w:rsidRPr="006454D6" w:rsidTr="006454D6">
        <w:tc>
          <w:tcPr>
            <w:tcW w:w="678" w:type="dxa"/>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73</w:t>
            </w:r>
          </w:p>
        </w:tc>
        <w:tc>
          <w:tcPr>
            <w:tcW w:w="117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lang w:val="es-ES_tradnl"/>
              </w:rPr>
              <w:t>10,00</w:t>
            </w:r>
          </w:p>
        </w:tc>
        <w:tc>
          <w:tcPr>
            <w:tcW w:w="683"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center"/>
              <w:rPr>
                <w:rFonts w:ascii="Arial Narrow" w:hAnsi="Arial Narrow" w:cs="Arial"/>
                <w:sz w:val="22"/>
                <w:szCs w:val="22"/>
              </w:rPr>
            </w:pPr>
            <w:r w:rsidRPr="006454D6">
              <w:rPr>
                <w:rFonts w:ascii="Arial Narrow" w:hAnsi="Arial Narrow" w:cs="Arial"/>
                <w:sz w:val="22"/>
                <w:szCs w:val="22"/>
                <w:lang w:val="es-ES_tradnl"/>
              </w:rPr>
              <w:t>CX</w:t>
            </w:r>
          </w:p>
        </w:tc>
        <w:tc>
          <w:tcPr>
            <w:tcW w:w="2914"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Tira de lixa de poliester para acabamento e polimento 150 und por caixa.</w:t>
            </w:r>
          </w:p>
        </w:tc>
        <w:tc>
          <w:tcPr>
            <w:tcW w:w="1526"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both"/>
              <w:rPr>
                <w:rFonts w:ascii="Arial Narrow" w:hAnsi="Arial Narrow" w:cs="Arial"/>
                <w:sz w:val="22"/>
                <w:szCs w:val="22"/>
              </w:rPr>
            </w:pPr>
            <w:r w:rsidRPr="006454D6">
              <w:rPr>
                <w:rFonts w:ascii="Arial Narrow" w:hAnsi="Arial Narrow" w:cs="Arial"/>
                <w:sz w:val="22"/>
                <w:szCs w:val="22"/>
              </w:rPr>
              <w:t>PREVEN</w:t>
            </w:r>
          </w:p>
        </w:tc>
        <w:tc>
          <w:tcPr>
            <w:tcW w:w="985"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6,89</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rPr>
                <w:rFonts w:ascii="Arial Narrow" w:hAnsi="Arial Narrow" w:cs="Arial"/>
                <w:sz w:val="22"/>
                <w:szCs w:val="22"/>
              </w:rPr>
            </w:pPr>
            <w:r w:rsidRPr="006454D6">
              <w:rPr>
                <w:rFonts w:ascii="Arial Narrow" w:hAnsi="Arial Narrow" w:cs="Arial"/>
                <w:sz w:val="22"/>
                <w:szCs w:val="22"/>
              </w:rPr>
              <w:t>68</w:t>
            </w:r>
            <w:bookmarkStart w:id="0" w:name="_GoBack"/>
            <w:bookmarkEnd w:id="0"/>
            <w:r w:rsidRPr="006454D6">
              <w:rPr>
                <w:rFonts w:ascii="Arial Narrow" w:hAnsi="Arial Narrow" w:cs="Arial"/>
                <w:sz w:val="22"/>
                <w:szCs w:val="22"/>
              </w:rPr>
              <w:t>,90</w:t>
            </w:r>
          </w:p>
        </w:tc>
      </w:tr>
      <w:tr w:rsidR="006454D6" w:rsidRPr="006454D6" w:rsidTr="006454D6">
        <w:tc>
          <w:tcPr>
            <w:tcW w:w="7961" w:type="dxa"/>
            <w:gridSpan w:val="6"/>
            <w:tcBorders>
              <w:top w:val="nil"/>
              <w:left w:val="single" w:sz="4" w:space="0" w:color="auto"/>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spacing w:before="100" w:beforeAutospacing="1" w:after="100" w:afterAutospacing="1"/>
              <w:jc w:val="right"/>
              <w:outlineLvl w:val="0"/>
              <w:rPr>
                <w:rFonts w:ascii="Arial Narrow" w:hAnsi="Arial Narrow" w:cs="Arial"/>
                <w:b/>
                <w:bCs/>
                <w:kern w:val="36"/>
                <w:sz w:val="22"/>
                <w:szCs w:val="22"/>
              </w:rPr>
            </w:pPr>
            <w:r w:rsidRPr="006454D6">
              <w:rPr>
                <w:rFonts w:ascii="Arial Narrow" w:hAnsi="Arial Narrow" w:cs="Arial"/>
                <w:b/>
                <w:bCs/>
                <w:kern w:val="36"/>
                <w:sz w:val="22"/>
                <w:szCs w:val="22"/>
                <w:lang w:val="es-ES_tradnl"/>
              </w:rPr>
              <w:t>Total</w:t>
            </w:r>
          </w:p>
        </w:tc>
        <w:tc>
          <w:tcPr>
            <w:tcW w:w="1101" w:type="dxa"/>
            <w:tcBorders>
              <w:top w:val="nil"/>
              <w:left w:val="nil"/>
              <w:bottom w:val="single" w:sz="4" w:space="0" w:color="auto"/>
              <w:right w:val="single" w:sz="4" w:space="0" w:color="auto"/>
            </w:tcBorders>
            <w:tcMar>
              <w:top w:w="0" w:type="dxa"/>
              <w:left w:w="70" w:type="dxa"/>
              <w:bottom w:w="0" w:type="dxa"/>
              <w:right w:w="70" w:type="dxa"/>
            </w:tcMar>
            <w:hideMark/>
          </w:tcPr>
          <w:p w:rsidR="006454D6" w:rsidRPr="006454D6" w:rsidRDefault="006454D6" w:rsidP="006454D6">
            <w:pPr>
              <w:jc w:val="right"/>
              <w:rPr>
                <w:rFonts w:ascii="Arial Narrow" w:hAnsi="Arial Narrow" w:cs="Arial"/>
                <w:sz w:val="22"/>
                <w:szCs w:val="22"/>
              </w:rPr>
            </w:pPr>
            <w:r w:rsidRPr="006454D6">
              <w:rPr>
                <w:rFonts w:ascii="Arial Narrow" w:hAnsi="Arial Narrow" w:cs="Calibri"/>
                <w:color w:val="000000"/>
                <w:sz w:val="22"/>
                <w:szCs w:val="22"/>
              </w:rPr>
              <w:t>2</w:t>
            </w:r>
            <w:r w:rsidRPr="006454D6">
              <w:rPr>
                <w:rFonts w:ascii="Arial Narrow" w:hAnsi="Arial Narrow" w:cs="Calibri"/>
                <w:color w:val="000000"/>
                <w:sz w:val="22"/>
                <w:szCs w:val="22"/>
              </w:rPr>
              <w:t>.</w:t>
            </w:r>
            <w:r w:rsidRPr="006454D6">
              <w:rPr>
                <w:rFonts w:ascii="Arial Narrow" w:hAnsi="Arial Narrow" w:cs="Calibri"/>
                <w:color w:val="000000"/>
                <w:sz w:val="22"/>
                <w:szCs w:val="22"/>
              </w:rPr>
              <w:t>974,48</w:t>
            </w:r>
          </w:p>
        </w:tc>
      </w:tr>
    </w:tbl>
    <w:p w:rsidR="007D43C7" w:rsidRPr="006454D6" w:rsidRDefault="007D43C7" w:rsidP="00120EE0">
      <w:pPr>
        <w:autoSpaceDE w:val="0"/>
        <w:autoSpaceDN w:val="0"/>
        <w:adjustRightInd w:val="0"/>
        <w:jc w:val="both"/>
        <w:rPr>
          <w:rFonts w:ascii="Arial Narrow" w:hAnsi="Arial Narrow" w:cs="Arial"/>
          <w:color w:val="000000"/>
          <w:sz w:val="22"/>
          <w:szCs w:val="22"/>
        </w:rPr>
      </w:pPr>
    </w:p>
    <w:p w:rsidR="007D43C7" w:rsidRPr="006454D6" w:rsidRDefault="007D43C7" w:rsidP="00120EE0">
      <w:pPr>
        <w:autoSpaceDE w:val="0"/>
        <w:autoSpaceDN w:val="0"/>
        <w:adjustRightInd w:val="0"/>
        <w:jc w:val="both"/>
        <w:rPr>
          <w:rFonts w:ascii="Arial Narrow" w:hAnsi="Arial Narrow" w:cs="Arial"/>
          <w:color w:val="000000"/>
          <w:sz w:val="22"/>
          <w:szCs w:val="22"/>
        </w:rPr>
      </w:pPr>
    </w:p>
    <w:p w:rsidR="004F59C8" w:rsidRPr="006454D6" w:rsidRDefault="004F59C8" w:rsidP="004F59C8">
      <w:pPr>
        <w:autoSpaceDE w:val="0"/>
        <w:autoSpaceDN w:val="0"/>
        <w:adjustRightInd w:val="0"/>
        <w:jc w:val="both"/>
        <w:rPr>
          <w:rFonts w:ascii="Arial Narrow" w:hAnsi="Arial Narrow" w:cs="Arial"/>
          <w:b/>
          <w:bCs/>
          <w:color w:val="000000"/>
          <w:sz w:val="22"/>
          <w:szCs w:val="22"/>
        </w:rPr>
      </w:pPr>
      <w:r w:rsidRPr="006454D6">
        <w:rPr>
          <w:rFonts w:ascii="Arial Narrow" w:hAnsi="Arial Narrow" w:cs="Arial"/>
          <w:b/>
          <w:bCs/>
          <w:color w:val="000000"/>
          <w:sz w:val="22"/>
          <w:szCs w:val="22"/>
        </w:rPr>
        <w:t>CLÁUSULA SEGUNDA – DA VALIDADE E GARANTIA</w:t>
      </w:r>
    </w:p>
    <w:p w:rsidR="004F59C8" w:rsidRPr="006454D6" w:rsidRDefault="004F59C8" w:rsidP="004F59C8">
      <w:pPr>
        <w:autoSpaceDE w:val="0"/>
        <w:autoSpaceDN w:val="0"/>
        <w:adjustRightInd w:val="0"/>
        <w:jc w:val="both"/>
        <w:rPr>
          <w:rFonts w:ascii="Arial Narrow" w:hAnsi="Arial Narrow" w:cs="Arial"/>
          <w:b/>
          <w:bCs/>
          <w:color w:val="000000"/>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2.1. Os produtos deverão possuir prazo de validade correspondente a 12 (doze) meses, contando da data de recebimento do produto pela Secretaria de Saúde;</w:t>
      </w:r>
    </w:p>
    <w:p w:rsidR="004F59C8" w:rsidRPr="006454D6" w:rsidRDefault="004F59C8" w:rsidP="004F59C8">
      <w:pPr>
        <w:jc w:val="both"/>
        <w:rPr>
          <w:rFonts w:ascii="Arial Narrow" w:hAnsi="Arial Narrow" w:cs="Arial"/>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2.2. A empresa vencedora deverá apresentar termo de garantia do produto com validade mínima de 12 (doze) meses, contra defeitos de fabricação, apresentação de qualidade inadequada, cuja sua reposição ou resolução do problema por parte da fornecedora, deverá ser no máximo de 02 (dois) dias úteis, contados do recebimento da notificação, podendo ser aplicadas, subsidiariamente, as normas do Código de Defesa do Consumidor.</w:t>
      </w:r>
    </w:p>
    <w:p w:rsidR="004F59C8" w:rsidRPr="006454D6" w:rsidRDefault="004F59C8" w:rsidP="004F59C8">
      <w:pPr>
        <w:pStyle w:val="PargrafodaLista"/>
        <w:ind w:left="420"/>
        <w:jc w:val="both"/>
        <w:rPr>
          <w:rFonts w:ascii="Arial Narrow" w:hAnsi="Arial Narrow" w:cs="Arial"/>
        </w:rPr>
      </w:pPr>
    </w:p>
    <w:p w:rsidR="004F59C8" w:rsidRPr="006454D6" w:rsidRDefault="004F59C8" w:rsidP="004F59C8">
      <w:pPr>
        <w:autoSpaceDE w:val="0"/>
        <w:autoSpaceDN w:val="0"/>
        <w:adjustRightInd w:val="0"/>
        <w:jc w:val="both"/>
        <w:rPr>
          <w:rFonts w:ascii="Arial Narrow" w:hAnsi="Arial Narrow" w:cs="Arial"/>
          <w:b/>
          <w:sz w:val="22"/>
          <w:szCs w:val="22"/>
        </w:rPr>
      </w:pPr>
      <w:r w:rsidRPr="006454D6">
        <w:rPr>
          <w:rFonts w:ascii="Arial Narrow" w:hAnsi="Arial Narrow" w:cs="Arial"/>
          <w:b/>
          <w:bCs/>
          <w:color w:val="000000"/>
          <w:sz w:val="22"/>
          <w:szCs w:val="22"/>
        </w:rPr>
        <w:t xml:space="preserve">CLÁUSULA TERCEIRA – </w:t>
      </w:r>
      <w:r w:rsidRPr="006454D6">
        <w:rPr>
          <w:rFonts w:ascii="Arial Narrow" w:hAnsi="Arial Narrow" w:cs="Arial"/>
          <w:sz w:val="22"/>
          <w:szCs w:val="22"/>
        </w:rPr>
        <w:t xml:space="preserve"> </w:t>
      </w:r>
      <w:r w:rsidRPr="006454D6">
        <w:rPr>
          <w:rFonts w:ascii="Arial Narrow" w:hAnsi="Arial Narrow" w:cs="Arial"/>
          <w:b/>
          <w:sz w:val="22"/>
          <w:szCs w:val="22"/>
        </w:rPr>
        <w:t>DO FORNECIMENTO, LOCAL E PRAZO:</w:t>
      </w:r>
    </w:p>
    <w:p w:rsidR="004F59C8" w:rsidRPr="006454D6" w:rsidRDefault="004F59C8" w:rsidP="004F59C8">
      <w:pPr>
        <w:autoSpaceDE w:val="0"/>
        <w:autoSpaceDN w:val="0"/>
        <w:adjustRightInd w:val="0"/>
        <w:jc w:val="both"/>
        <w:rPr>
          <w:rFonts w:ascii="Arial Narrow" w:hAnsi="Arial Narrow" w:cs="Arial"/>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3.1. A licitante vencedora deverá fornecer os materiais em conformidade com as normas técnicas e especificações constantes na Autorização de Fornecimento;</w:t>
      </w:r>
    </w:p>
    <w:p w:rsidR="004F59C8" w:rsidRPr="006454D6" w:rsidRDefault="004F59C8" w:rsidP="004F59C8">
      <w:pPr>
        <w:jc w:val="both"/>
        <w:rPr>
          <w:rFonts w:ascii="Arial Narrow" w:hAnsi="Arial Narrow" w:cs="Arial"/>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3.2. Os materiais deverão ser entregues após o recebimento da Autorização de Fornecimento, junto a Secretaria Municipal de Saúde, cito a Rua Duque de Caxias, nº 2828, Centro, neste município;</w:t>
      </w:r>
    </w:p>
    <w:p w:rsidR="004F59C8" w:rsidRPr="006454D6" w:rsidRDefault="004F59C8" w:rsidP="004F59C8">
      <w:pPr>
        <w:jc w:val="both"/>
        <w:rPr>
          <w:rFonts w:ascii="Arial Narrow" w:hAnsi="Arial Narrow" w:cs="Arial"/>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3.3. A Nota Fiscal ou correlato deverá ser emitido ao Fundo Municipal de Saúde, Rua Duque de Caxias, nº 2828, Centro, Catanduvas, SC, CNPJ nº 10.391.817/0001-91, e ter a mesma Razão Social e CNPJ dos documentos apresentados por ocasião da habilitação, contendo ainda o número do Processo Licitatório;</w:t>
      </w:r>
    </w:p>
    <w:p w:rsidR="004F59C8" w:rsidRPr="006454D6" w:rsidRDefault="004F59C8" w:rsidP="004F59C8">
      <w:pPr>
        <w:jc w:val="both"/>
        <w:rPr>
          <w:rFonts w:ascii="Arial Narrow" w:hAnsi="Arial Narrow" w:cs="Arial"/>
          <w:sz w:val="22"/>
          <w:szCs w:val="22"/>
        </w:rPr>
      </w:pPr>
    </w:p>
    <w:p w:rsidR="004F59C8" w:rsidRPr="006454D6" w:rsidRDefault="004F59C8" w:rsidP="004F59C8">
      <w:pPr>
        <w:jc w:val="both"/>
        <w:rPr>
          <w:rFonts w:ascii="Arial Narrow" w:hAnsi="Arial Narrow" w:cs="Arial"/>
          <w:sz w:val="22"/>
          <w:szCs w:val="22"/>
        </w:rPr>
      </w:pPr>
      <w:r w:rsidRPr="006454D6">
        <w:rPr>
          <w:rFonts w:ascii="Arial Narrow" w:hAnsi="Arial Narrow" w:cs="Arial"/>
          <w:sz w:val="22"/>
          <w:szCs w:val="22"/>
        </w:rPr>
        <w:t>3.4. O prazo de entrega dos produtos será imediato, a contar da data de recebimento da Autorização de Fornecimento, sob pena de aplicação das normas implícitas na Lei nº 8.666/93.</w:t>
      </w:r>
    </w:p>
    <w:p w:rsidR="004F59C8" w:rsidRPr="006454D6" w:rsidRDefault="004F59C8" w:rsidP="004F59C8">
      <w:pPr>
        <w:jc w:val="both"/>
        <w:rPr>
          <w:rFonts w:ascii="Arial Narrow" w:hAnsi="Arial Narrow" w:cs="Arial"/>
          <w:sz w:val="22"/>
          <w:szCs w:val="22"/>
        </w:rPr>
      </w:pPr>
    </w:p>
    <w:p w:rsidR="004F59C8" w:rsidRPr="006454D6" w:rsidRDefault="004F59C8" w:rsidP="004F59C8">
      <w:pPr>
        <w:autoSpaceDE w:val="0"/>
        <w:autoSpaceDN w:val="0"/>
        <w:adjustRightInd w:val="0"/>
        <w:jc w:val="both"/>
        <w:rPr>
          <w:rFonts w:ascii="Arial Narrow" w:hAnsi="Arial Narrow" w:cs="Arial"/>
          <w:b/>
          <w:bCs/>
          <w:color w:val="000000"/>
          <w:sz w:val="22"/>
          <w:szCs w:val="22"/>
        </w:rPr>
      </w:pPr>
      <w:r w:rsidRPr="006454D6">
        <w:rPr>
          <w:rFonts w:ascii="Arial Narrow" w:hAnsi="Arial Narrow" w:cs="Arial"/>
          <w:b/>
          <w:bCs/>
          <w:color w:val="000000"/>
          <w:sz w:val="22"/>
          <w:szCs w:val="22"/>
        </w:rPr>
        <w:t>CLÁUSULA QUARTA – OBRIGAÇÕES</w:t>
      </w:r>
    </w:p>
    <w:p w:rsidR="004F59C8" w:rsidRPr="006454D6" w:rsidRDefault="004F59C8" w:rsidP="004F59C8">
      <w:pPr>
        <w:autoSpaceDE w:val="0"/>
        <w:autoSpaceDN w:val="0"/>
        <w:adjustRightInd w:val="0"/>
        <w:jc w:val="both"/>
        <w:rPr>
          <w:rFonts w:ascii="Arial Narrow" w:hAnsi="Arial Narrow" w:cs="Arial"/>
          <w:b/>
          <w:bCs/>
          <w:color w:val="000000"/>
          <w:sz w:val="22"/>
          <w:szCs w:val="22"/>
        </w:rPr>
      </w:pPr>
    </w:p>
    <w:p w:rsidR="004F59C8" w:rsidRPr="006454D6" w:rsidRDefault="004F59C8" w:rsidP="004F59C8">
      <w:pPr>
        <w:autoSpaceDE w:val="0"/>
        <w:autoSpaceDN w:val="0"/>
        <w:adjustRightInd w:val="0"/>
        <w:jc w:val="both"/>
        <w:rPr>
          <w:rFonts w:ascii="Arial Narrow" w:hAnsi="Arial Narrow" w:cs="Arial"/>
          <w:b/>
          <w:sz w:val="22"/>
          <w:szCs w:val="22"/>
        </w:rPr>
      </w:pPr>
      <w:r w:rsidRPr="006454D6">
        <w:rPr>
          <w:rFonts w:ascii="Arial Narrow" w:hAnsi="Arial Narrow" w:cs="Arial"/>
          <w:b/>
          <w:sz w:val="22"/>
          <w:szCs w:val="22"/>
        </w:rPr>
        <w:t>OBRIGAÇÃO DA CONTRATADA:</w:t>
      </w:r>
    </w:p>
    <w:p w:rsidR="004F59C8" w:rsidRPr="006454D6" w:rsidRDefault="004F59C8" w:rsidP="004F59C8">
      <w:pPr>
        <w:autoSpaceDE w:val="0"/>
        <w:autoSpaceDN w:val="0"/>
        <w:adjustRightInd w:val="0"/>
        <w:jc w:val="both"/>
        <w:rPr>
          <w:rFonts w:ascii="Arial Narrow" w:hAnsi="Arial Narrow" w:cs="Arial"/>
          <w:sz w:val="22"/>
          <w:szCs w:val="22"/>
        </w:rPr>
      </w:pP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4.1 - Os licitantes interessados deverão apresentar as condições habilitatórias previstas na Lei n° 8.666/1993 e alterações posteriores, bem como as qualificações que dispuser o edital.</w:t>
      </w:r>
    </w:p>
    <w:p w:rsidR="004F59C8" w:rsidRPr="006454D6" w:rsidRDefault="004F59C8" w:rsidP="004F59C8">
      <w:pPr>
        <w:spacing w:line="80" w:lineRule="atLeast"/>
        <w:jc w:val="both"/>
        <w:rPr>
          <w:rFonts w:ascii="Arial Narrow" w:hAnsi="Arial Narrow" w:cs="Arial"/>
          <w:sz w:val="22"/>
          <w:szCs w:val="22"/>
        </w:rPr>
      </w:pP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4.2 - A licitante vencedora do certame se obrigará a fornecer os materiais, objeto desta licitação, a ela adjudicada, com a qualidade padrão requerida de mercado, no local indicado pela Secretaria Municipal de Saúde, e ainda, cumprir e fazer cumprir as exigências técnicas e fiscais previstas em contrato, e inclusive as seguintes:</w:t>
      </w:r>
    </w:p>
    <w:p w:rsidR="004F59C8" w:rsidRPr="006454D6" w:rsidRDefault="004F59C8" w:rsidP="004F59C8">
      <w:pPr>
        <w:spacing w:line="80" w:lineRule="atLeast"/>
        <w:jc w:val="both"/>
        <w:rPr>
          <w:rFonts w:ascii="Arial Narrow" w:hAnsi="Arial Narrow" w:cs="Arial"/>
          <w:sz w:val="22"/>
          <w:szCs w:val="22"/>
        </w:rPr>
      </w:pP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a) Executar os serviços com a qualidade e na forma exigida em Lei e no edital, cumprindo as condições e os prazos estabelecidos;</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b) Responsabilizar-se por todas as despesas decorrentes da execução do contrato, inclusive tributos, contribuições previdenciárias, encargos trabalhistas e quaisquer outras que forem devidas em relação ao fornecimento;</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c) Prestar esclarecimentos que forem solicitados pela contratante, a respeito da execução do contrato sempre que for necessário;</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d) Responder pelos danos causados diretamente a Administração Municipal e/ou a terceiros, decorrentes da culpa ou dolo na execução do objeto.</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e) Reparar, corrigir, remover, substituir, desfazer ou refazer, prioritária e exclusivamente á sua custa e risco, instantaneamente os equipamentos que possam apresentar quaisquer vícios, defeitos, incorreções, erros, falhas e imperfeições nos materiais, decorrente de culpa ou dolo da empresa fornecedora sendo responsável por garantir a qualidade sonora e de iluminação dos eventos.</w:t>
      </w:r>
    </w:p>
    <w:p w:rsidR="004F59C8" w:rsidRPr="006454D6" w:rsidRDefault="004F59C8" w:rsidP="004F59C8">
      <w:pPr>
        <w:spacing w:line="80" w:lineRule="atLeast"/>
        <w:jc w:val="both"/>
        <w:rPr>
          <w:rFonts w:ascii="Arial Narrow" w:hAnsi="Arial Narrow" w:cs="Arial"/>
          <w:b/>
          <w:sz w:val="22"/>
          <w:szCs w:val="22"/>
        </w:rPr>
      </w:pPr>
    </w:p>
    <w:p w:rsidR="004F59C8" w:rsidRPr="006454D6" w:rsidRDefault="004F59C8" w:rsidP="004F59C8">
      <w:pPr>
        <w:spacing w:line="80" w:lineRule="atLeast"/>
        <w:jc w:val="both"/>
        <w:rPr>
          <w:rFonts w:ascii="Arial Narrow" w:hAnsi="Arial Narrow" w:cs="Arial"/>
          <w:b/>
          <w:sz w:val="22"/>
          <w:szCs w:val="22"/>
        </w:rPr>
      </w:pPr>
      <w:r w:rsidRPr="006454D6">
        <w:rPr>
          <w:rFonts w:ascii="Arial Narrow" w:hAnsi="Arial Narrow" w:cs="Arial"/>
          <w:b/>
          <w:sz w:val="22"/>
          <w:szCs w:val="22"/>
        </w:rPr>
        <w:t>OBRIGAÇÕES DA ADMINISTRAÇÃO MUNICIPAL:</w:t>
      </w:r>
    </w:p>
    <w:p w:rsidR="004F59C8" w:rsidRPr="006454D6" w:rsidRDefault="004F59C8" w:rsidP="004F59C8">
      <w:pPr>
        <w:spacing w:line="80" w:lineRule="atLeast"/>
        <w:jc w:val="both"/>
        <w:rPr>
          <w:rFonts w:ascii="Arial Narrow" w:hAnsi="Arial Narrow" w:cs="Arial"/>
          <w:b/>
          <w:sz w:val="22"/>
          <w:szCs w:val="22"/>
        </w:rPr>
      </w:pP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a) Responsabilizar-se pela solicitação em tempo hábil, da quantidade dos materiais a serem fornecidos;</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b) Acompanhar e fiscalizar o fornecimento dos materiais a prestação de serviço e efetuar o pagamento nas condições e preços pactuados;</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c) Rejeitar, no todo ou em parte os materiais fornecidos em desacordo com as exigências deste Termo de Referência;</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d) Notificar por escrito à contratada, ocorrência de eventuais atrasos, abandonos, excesso de ruídos na prestação de serviço, tendo plena autonomia de descontar parte ou anular pagamento;</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lastRenderedPageBreak/>
        <w:t xml:space="preserve">e) Proporcionar todas as facilidades para que a contratada possa desempenhar seus serviços; </w:t>
      </w:r>
    </w:p>
    <w:p w:rsidR="004F59C8" w:rsidRPr="006454D6" w:rsidRDefault="004F59C8" w:rsidP="004F59C8">
      <w:pPr>
        <w:spacing w:line="80" w:lineRule="atLeast"/>
        <w:jc w:val="both"/>
        <w:rPr>
          <w:rFonts w:ascii="Arial Narrow" w:hAnsi="Arial Narrow" w:cs="Arial"/>
          <w:sz w:val="22"/>
          <w:szCs w:val="22"/>
        </w:rPr>
      </w:pPr>
      <w:r w:rsidRPr="006454D6">
        <w:rPr>
          <w:rFonts w:ascii="Arial Narrow" w:hAnsi="Arial Narrow" w:cs="Arial"/>
          <w:sz w:val="22"/>
          <w:szCs w:val="22"/>
        </w:rPr>
        <w:t>f) Notificar a contratada, por escrito da aplicação de eventuais penalidades, garantido o contraditório e a ampla defesa, conforme previsto na Lei nº. 8.666/93.</w:t>
      </w:r>
    </w:p>
    <w:p w:rsidR="00120EE0" w:rsidRPr="006454D6" w:rsidRDefault="00120EE0" w:rsidP="00120EE0">
      <w:pPr>
        <w:autoSpaceDE w:val="0"/>
        <w:autoSpaceDN w:val="0"/>
        <w:adjustRightInd w:val="0"/>
        <w:jc w:val="both"/>
        <w:rPr>
          <w:rFonts w:ascii="Arial Narrow" w:hAnsi="Arial Narrow" w:cs="Arial"/>
          <w:color w:val="000000"/>
          <w:sz w:val="22"/>
          <w:szCs w:val="22"/>
        </w:rPr>
      </w:pPr>
    </w:p>
    <w:p w:rsidR="00120EE0" w:rsidRPr="006454D6" w:rsidRDefault="004F59C8" w:rsidP="00120EE0">
      <w:pPr>
        <w:autoSpaceDE w:val="0"/>
        <w:autoSpaceDN w:val="0"/>
        <w:adjustRightInd w:val="0"/>
        <w:jc w:val="both"/>
        <w:rPr>
          <w:rFonts w:ascii="Arial Narrow" w:hAnsi="Arial Narrow" w:cs="Arial"/>
          <w:b/>
          <w:bCs/>
          <w:color w:val="000000"/>
          <w:sz w:val="22"/>
          <w:szCs w:val="22"/>
        </w:rPr>
      </w:pPr>
      <w:r w:rsidRPr="006454D6">
        <w:rPr>
          <w:rFonts w:ascii="Arial Narrow" w:hAnsi="Arial Narrow" w:cs="Arial"/>
          <w:b/>
          <w:bCs/>
          <w:color w:val="000000"/>
          <w:sz w:val="22"/>
          <w:szCs w:val="22"/>
        </w:rPr>
        <w:t xml:space="preserve">CLÁUSULA QUINTA – </w:t>
      </w:r>
      <w:r w:rsidRPr="006454D6">
        <w:rPr>
          <w:rFonts w:ascii="Arial Narrow" w:hAnsi="Arial Narrow" w:cs="Arial"/>
          <w:sz w:val="22"/>
          <w:szCs w:val="22"/>
        </w:rPr>
        <w:t xml:space="preserve"> </w:t>
      </w:r>
      <w:r w:rsidRPr="006454D6">
        <w:rPr>
          <w:rFonts w:ascii="Arial Narrow" w:hAnsi="Arial Narrow" w:cs="Arial"/>
          <w:b/>
          <w:bCs/>
          <w:color w:val="000000"/>
          <w:sz w:val="22"/>
          <w:szCs w:val="22"/>
        </w:rPr>
        <w:t>DA VALIDADE DA ATA</w:t>
      </w:r>
    </w:p>
    <w:p w:rsidR="00120EE0" w:rsidRPr="006454D6" w:rsidRDefault="00120EE0" w:rsidP="00120EE0">
      <w:pPr>
        <w:autoSpaceDE w:val="0"/>
        <w:autoSpaceDN w:val="0"/>
        <w:adjustRightInd w:val="0"/>
        <w:jc w:val="both"/>
        <w:rPr>
          <w:rFonts w:ascii="Arial Narrow" w:hAnsi="Arial Narrow" w:cs="Arial"/>
          <w:b/>
          <w:bCs/>
          <w:color w:val="000000"/>
          <w:sz w:val="22"/>
          <w:szCs w:val="22"/>
        </w:rPr>
      </w:pPr>
    </w:p>
    <w:p w:rsidR="00120EE0" w:rsidRPr="006454D6" w:rsidRDefault="00994849"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bCs/>
          <w:color w:val="000000"/>
          <w:sz w:val="22"/>
          <w:szCs w:val="22"/>
        </w:rPr>
        <w:t>5</w:t>
      </w:r>
      <w:r w:rsidR="00120EE0" w:rsidRPr="006454D6">
        <w:rPr>
          <w:rFonts w:ascii="Arial Narrow" w:hAnsi="Arial Narrow" w:cs="Arial"/>
          <w:bCs/>
          <w:color w:val="000000"/>
          <w:sz w:val="22"/>
          <w:szCs w:val="22"/>
        </w:rPr>
        <w:t xml:space="preserve">.1. A presente Ata de Registro de Preços terá </w:t>
      </w:r>
      <w:r w:rsidR="00120EE0" w:rsidRPr="006454D6">
        <w:rPr>
          <w:rFonts w:ascii="Arial Narrow" w:hAnsi="Arial Narrow" w:cs="Arial"/>
          <w:b/>
          <w:bCs/>
          <w:color w:val="000000"/>
          <w:sz w:val="22"/>
          <w:szCs w:val="22"/>
        </w:rPr>
        <w:t>validade até 12 (doze) meses consecutivos</w:t>
      </w:r>
      <w:r w:rsidR="00120EE0" w:rsidRPr="006454D6">
        <w:rPr>
          <w:rFonts w:ascii="Arial Narrow" w:hAnsi="Arial Narrow" w:cs="Arial"/>
          <w:bCs/>
          <w:color w:val="000000"/>
          <w:sz w:val="22"/>
          <w:szCs w:val="22"/>
        </w:rPr>
        <w:t>, a contar da data de assinatura.</w:t>
      </w:r>
    </w:p>
    <w:p w:rsidR="00120EE0" w:rsidRPr="006454D6" w:rsidRDefault="00120EE0" w:rsidP="00120EE0">
      <w:pPr>
        <w:autoSpaceDE w:val="0"/>
        <w:autoSpaceDN w:val="0"/>
        <w:adjustRightInd w:val="0"/>
        <w:jc w:val="both"/>
        <w:rPr>
          <w:rFonts w:ascii="Arial Narrow" w:hAnsi="Arial Narrow" w:cs="Arial"/>
          <w:color w:val="000000"/>
          <w:sz w:val="22"/>
          <w:szCs w:val="22"/>
        </w:rPr>
      </w:pPr>
    </w:p>
    <w:p w:rsidR="00120EE0" w:rsidRPr="006454D6" w:rsidRDefault="00994849"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color w:val="000000"/>
          <w:sz w:val="22"/>
          <w:szCs w:val="22"/>
        </w:rPr>
        <w:t>5</w:t>
      </w:r>
      <w:r w:rsidR="00120EE0" w:rsidRPr="006454D6">
        <w:rPr>
          <w:rFonts w:ascii="Arial Narrow" w:hAnsi="Arial Narrow" w:cs="Arial"/>
          <w:color w:val="000000"/>
          <w:sz w:val="22"/>
          <w:szCs w:val="22"/>
        </w:rPr>
        <w:t>.2. Durante o prazo de validade desta Ata de Registro de Preços, o Fundo Municipal de Saúde de Catanduvas - SC não será obrigada a firmar as contratações que dela poderão advir, facultando-se</w:t>
      </w:r>
      <w:r w:rsidR="00281B10" w:rsidRPr="006454D6">
        <w:rPr>
          <w:rFonts w:ascii="Arial Narrow" w:hAnsi="Arial Narrow" w:cs="Arial"/>
          <w:color w:val="000000"/>
          <w:sz w:val="22"/>
          <w:szCs w:val="22"/>
        </w:rPr>
        <w:t xml:space="preserve"> </w:t>
      </w:r>
      <w:r w:rsidR="00120EE0" w:rsidRPr="006454D6">
        <w:rPr>
          <w:rFonts w:ascii="Arial Narrow" w:hAnsi="Arial Narrow" w:cs="Arial"/>
          <w:color w:val="000000"/>
          <w:sz w:val="22"/>
          <w:szCs w:val="22"/>
        </w:rPr>
        <w:t>lhe a realização de licitação específica para a contratação pretendida, sendo assegurado ao(s) beneficiário(s) do registro preferência de contratação em igualdade de condições.</w:t>
      </w:r>
    </w:p>
    <w:p w:rsidR="00120EE0" w:rsidRPr="006454D6" w:rsidRDefault="00120EE0" w:rsidP="00120EE0">
      <w:pPr>
        <w:autoSpaceDE w:val="0"/>
        <w:autoSpaceDN w:val="0"/>
        <w:adjustRightInd w:val="0"/>
        <w:jc w:val="both"/>
        <w:rPr>
          <w:rFonts w:ascii="Arial Narrow" w:hAnsi="Arial Narrow" w:cs="Arial"/>
          <w:color w:val="000000"/>
          <w:sz w:val="22"/>
          <w:szCs w:val="22"/>
        </w:rPr>
      </w:pPr>
    </w:p>
    <w:p w:rsidR="00120EE0" w:rsidRPr="006454D6" w:rsidRDefault="00994849"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color w:val="000000"/>
          <w:sz w:val="22"/>
          <w:szCs w:val="22"/>
        </w:rPr>
        <w:t>5</w:t>
      </w:r>
      <w:r w:rsidR="00120EE0" w:rsidRPr="006454D6">
        <w:rPr>
          <w:rFonts w:ascii="Arial Narrow" w:hAnsi="Arial Narrow" w:cs="Arial"/>
          <w:color w:val="000000"/>
          <w:sz w:val="22"/>
          <w:szCs w:val="22"/>
        </w:rPr>
        <w:t>.3. Os preços, durante a vigência da Ata, serão fixos e irreajustáveis, exceto nas hipóteses devidamente comprovadas, de ocorrência de situação prevista na alínea “d” do inciso II do art. 65 da Lei 8666/93 ou de redução dos preços praticados no mercado.</w:t>
      </w:r>
    </w:p>
    <w:p w:rsidR="00120EE0" w:rsidRPr="006454D6" w:rsidRDefault="00120EE0" w:rsidP="00120EE0">
      <w:pPr>
        <w:autoSpaceDE w:val="0"/>
        <w:autoSpaceDN w:val="0"/>
        <w:adjustRightInd w:val="0"/>
        <w:jc w:val="both"/>
        <w:rPr>
          <w:rFonts w:ascii="Arial Narrow" w:hAnsi="Arial Narrow" w:cs="Arial"/>
          <w:color w:val="000000"/>
          <w:sz w:val="22"/>
          <w:szCs w:val="22"/>
        </w:rPr>
      </w:pPr>
    </w:p>
    <w:p w:rsidR="00120EE0" w:rsidRPr="006454D6" w:rsidRDefault="00994849"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color w:val="000000"/>
          <w:sz w:val="22"/>
          <w:szCs w:val="22"/>
        </w:rPr>
        <w:t>5</w:t>
      </w:r>
      <w:r w:rsidR="00120EE0" w:rsidRPr="006454D6">
        <w:rPr>
          <w:rFonts w:ascii="Arial Narrow" w:hAnsi="Arial Narrow" w:cs="Arial"/>
          <w:color w:val="000000"/>
          <w:sz w:val="22"/>
          <w:szCs w:val="22"/>
        </w:rPr>
        <w:t>.4. A Ata poderá sofrer alterações de acordo com as condições estabelecidas no art. 65 da Lei 8.666/93.</w:t>
      </w:r>
    </w:p>
    <w:p w:rsidR="00120EE0" w:rsidRPr="006454D6" w:rsidRDefault="00120EE0" w:rsidP="00120EE0">
      <w:pPr>
        <w:autoSpaceDE w:val="0"/>
        <w:autoSpaceDN w:val="0"/>
        <w:adjustRightInd w:val="0"/>
        <w:jc w:val="both"/>
        <w:rPr>
          <w:rFonts w:ascii="Arial Narrow" w:hAnsi="Arial Narrow" w:cs="Arial"/>
          <w:color w:val="000000"/>
          <w:sz w:val="22"/>
          <w:szCs w:val="22"/>
        </w:rPr>
      </w:pPr>
    </w:p>
    <w:p w:rsidR="00120EE0" w:rsidRPr="006454D6" w:rsidRDefault="00120EE0" w:rsidP="00120EE0">
      <w:pPr>
        <w:autoSpaceDE w:val="0"/>
        <w:autoSpaceDN w:val="0"/>
        <w:adjustRightInd w:val="0"/>
        <w:jc w:val="both"/>
        <w:rPr>
          <w:rFonts w:ascii="Arial Narrow" w:hAnsi="Arial Narrow" w:cs="Arial"/>
          <w:b/>
          <w:bCs/>
          <w:color w:val="000000"/>
          <w:sz w:val="22"/>
          <w:szCs w:val="22"/>
        </w:rPr>
      </w:pPr>
    </w:p>
    <w:p w:rsidR="00120EE0" w:rsidRPr="006454D6" w:rsidRDefault="00994849" w:rsidP="00120EE0">
      <w:pPr>
        <w:autoSpaceDE w:val="0"/>
        <w:autoSpaceDN w:val="0"/>
        <w:adjustRightInd w:val="0"/>
        <w:jc w:val="both"/>
        <w:rPr>
          <w:rFonts w:ascii="Arial Narrow" w:hAnsi="Arial Narrow" w:cs="Arial"/>
          <w:b/>
          <w:bCs/>
          <w:color w:val="000000"/>
          <w:sz w:val="22"/>
          <w:szCs w:val="22"/>
        </w:rPr>
      </w:pPr>
      <w:r w:rsidRPr="006454D6">
        <w:rPr>
          <w:rFonts w:ascii="Arial Narrow" w:hAnsi="Arial Narrow" w:cs="Arial"/>
          <w:b/>
          <w:bCs/>
          <w:color w:val="000000"/>
          <w:sz w:val="22"/>
          <w:szCs w:val="22"/>
        </w:rPr>
        <w:t xml:space="preserve">CLÁUSULA SEXTA – </w:t>
      </w:r>
      <w:r w:rsidRPr="006454D6">
        <w:rPr>
          <w:rFonts w:ascii="Arial Narrow" w:hAnsi="Arial Narrow" w:cs="Arial"/>
          <w:sz w:val="22"/>
          <w:szCs w:val="22"/>
        </w:rPr>
        <w:t xml:space="preserve"> </w:t>
      </w:r>
      <w:r w:rsidRPr="006454D6">
        <w:rPr>
          <w:rFonts w:ascii="Arial Narrow" w:hAnsi="Arial Narrow" w:cs="Arial"/>
          <w:b/>
          <w:bCs/>
          <w:color w:val="000000"/>
          <w:sz w:val="22"/>
          <w:szCs w:val="22"/>
        </w:rPr>
        <w:t>DAS DISPOSIÇÕES FINAIS E DO FORO</w:t>
      </w:r>
    </w:p>
    <w:p w:rsidR="00120EE0" w:rsidRPr="006454D6" w:rsidRDefault="00120EE0" w:rsidP="00120EE0">
      <w:pPr>
        <w:autoSpaceDE w:val="0"/>
        <w:autoSpaceDN w:val="0"/>
        <w:adjustRightInd w:val="0"/>
        <w:jc w:val="both"/>
        <w:rPr>
          <w:rFonts w:ascii="Arial Narrow" w:hAnsi="Arial Narrow" w:cs="Arial"/>
          <w:b/>
          <w:bCs/>
          <w:color w:val="000000"/>
          <w:sz w:val="22"/>
          <w:szCs w:val="22"/>
        </w:rPr>
      </w:pPr>
    </w:p>
    <w:p w:rsidR="00120EE0" w:rsidRPr="006454D6" w:rsidRDefault="00120EE0"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color w:val="000000"/>
          <w:sz w:val="22"/>
          <w:szCs w:val="22"/>
        </w:rPr>
        <w:t>3.1. Integram esta Ata, o edital do Pregão Presencial nº 0020/2018 e a proposta da Detentora da Ata.</w:t>
      </w:r>
    </w:p>
    <w:p w:rsidR="00120EE0" w:rsidRPr="006454D6" w:rsidRDefault="00120EE0" w:rsidP="00120EE0">
      <w:pPr>
        <w:autoSpaceDE w:val="0"/>
        <w:autoSpaceDN w:val="0"/>
        <w:adjustRightInd w:val="0"/>
        <w:rPr>
          <w:rFonts w:ascii="Arial Narrow" w:hAnsi="Arial Narrow" w:cs="Arial"/>
          <w:b/>
          <w:bCs/>
          <w:color w:val="000000"/>
          <w:sz w:val="22"/>
          <w:szCs w:val="22"/>
        </w:rPr>
      </w:pPr>
    </w:p>
    <w:p w:rsidR="00120EE0" w:rsidRPr="006454D6" w:rsidRDefault="00120EE0"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color w:val="000000"/>
          <w:sz w:val="22"/>
          <w:szCs w:val="22"/>
        </w:rPr>
        <w:t>3.2. Fica eleito o Foro da Comarca de Catanduvas - SC para dirimir quaisquer questões decorrentes da utilização da presente ata.</w:t>
      </w:r>
    </w:p>
    <w:p w:rsidR="00120EE0" w:rsidRPr="006454D6" w:rsidRDefault="00120EE0" w:rsidP="00120EE0">
      <w:pPr>
        <w:autoSpaceDE w:val="0"/>
        <w:autoSpaceDN w:val="0"/>
        <w:adjustRightInd w:val="0"/>
        <w:jc w:val="both"/>
        <w:rPr>
          <w:rFonts w:ascii="Arial Narrow" w:hAnsi="Arial Narrow" w:cs="Arial"/>
          <w:color w:val="000000"/>
          <w:sz w:val="22"/>
          <w:szCs w:val="22"/>
        </w:rPr>
      </w:pPr>
    </w:p>
    <w:p w:rsidR="00120EE0" w:rsidRPr="006454D6" w:rsidRDefault="00120EE0" w:rsidP="00120EE0">
      <w:pPr>
        <w:autoSpaceDE w:val="0"/>
        <w:autoSpaceDN w:val="0"/>
        <w:adjustRightInd w:val="0"/>
        <w:jc w:val="both"/>
        <w:rPr>
          <w:rFonts w:ascii="Arial Narrow" w:hAnsi="Arial Narrow" w:cs="Arial"/>
          <w:color w:val="000000"/>
          <w:sz w:val="22"/>
          <w:szCs w:val="22"/>
        </w:rPr>
      </w:pPr>
      <w:r w:rsidRPr="006454D6">
        <w:rPr>
          <w:rFonts w:ascii="Arial Narrow" w:hAnsi="Arial Narrow" w:cs="Arial"/>
          <w:color w:val="000000"/>
          <w:sz w:val="22"/>
          <w:szCs w:val="22"/>
        </w:rPr>
        <w:t>3.3. Os casos omissos serão resolvidos de acordo com a Lei 10.520/2002, Lei 8.666/93, e demais normas aplicáveis.</w:t>
      </w:r>
    </w:p>
    <w:p w:rsidR="00120EE0" w:rsidRPr="006454D6" w:rsidRDefault="00120EE0" w:rsidP="00120EE0">
      <w:pPr>
        <w:jc w:val="center"/>
        <w:rPr>
          <w:rFonts w:ascii="Arial Narrow" w:hAnsi="Arial Narrow" w:cs="Arial"/>
          <w:color w:val="000000"/>
          <w:sz w:val="22"/>
          <w:szCs w:val="22"/>
        </w:rPr>
      </w:pPr>
    </w:p>
    <w:p w:rsidR="00120EE0" w:rsidRPr="006454D6" w:rsidRDefault="00120EE0" w:rsidP="00120EE0">
      <w:pPr>
        <w:jc w:val="center"/>
        <w:rPr>
          <w:rFonts w:ascii="Arial Narrow" w:hAnsi="Arial Narrow" w:cs="Arial"/>
          <w:color w:val="000000"/>
          <w:sz w:val="22"/>
          <w:szCs w:val="22"/>
        </w:rPr>
      </w:pPr>
    </w:p>
    <w:p w:rsidR="00120EE0" w:rsidRPr="006454D6" w:rsidRDefault="00120EE0" w:rsidP="00120EE0">
      <w:pPr>
        <w:rPr>
          <w:rFonts w:ascii="Arial Narrow" w:hAnsi="Arial Narrow" w:cs="Arial"/>
          <w:b/>
          <w:color w:val="000000"/>
          <w:sz w:val="22"/>
          <w:szCs w:val="22"/>
        </w:rPr>
      </w:pPr>
      <w:r w:rsidRPr="006454D6">
        <w:rPr>
          <w:rFonts w:ascii="Arial Narrow" w:hAnsi="Arial Narrow" w:cs="Arial"/>
          <w:color w:val="000000"/>
          <w:sz w:val="22"/>
          <w:szCs w:val="22"/>
        </w:rPr>
        <w:t xml:space="preserve">Catanduvas, SC, </w:t>
      </w:r>
      <w:r w:rsidR="00994849" w:rsidRPr="006454D6">
        <w:rPr>
          <w:rFonts w:ascii="Arial Narrow" w:hAnsi="Arial Narrow" w:cs="Arial"/>
          <w:color w:val="000000"/>
          <w:sz w:val="22"/>
          <w:szCs w:val="22"/>
        </w:rPr>
        <w:t>18</w:t>
      </w:r>
      <w:r w:rsidRPr="006454D6">
        <w:rPr>
          <w:rFonts w:ascii="Arial Narrow" w:hAnsi="Arial Narrow" w:cs="Arial"/>
          <w:color w:val="000000"/>
          <w:sz w:val="22"/>
          <w:szCs w:val="22"/>
        </w:rPr>
        <w:t xml:space="preserve"> de </w:t>
      </w:r>
      <w:r w:rsidR="00994849" w:rsidRPr="006454D6">
        <w:rPr>
          <w:rFonts w:ascii="Arial Narrow" w:hAnsi="Arial Narrow" w:cs="Arial"/>
          <w:color w:val="000000"/>
          <w:sz w:val="22"/>
          <w:szCs w:val="22"/>
        </w:rPr>
        <w:t>maio</w:t>
      </w:r>
      <w:r w:rsidRPr="006454D6">
        <w:rPr>
          <w:rFonts w:ascii="Arial Narrow" w:hAnsi="Arial Narrow" w:cs="Arial"/>
          <w:color w:val="000000"/>
          <w:sz w:val="22"/>
          <w:szCs w:val="22"/>
        </w:rPr>
        <w:t xml:space="preserve"> de 2018.</w:t>
      </w:r>
    </w:p>
    <w:p w:rsidR="00120EE0" w:rsidRPr="006454D6" w:rsidRDefault="00120EE0" w:rsidP="00120EE0">
      <w:pPr>
        <w:jc w:val="center"/>
        <w:rPr>
          <w:rFonts w:ascii="Arial Narrow" w:hAnsi="Arial Narrow" w:cs="Arial"/>
          <w:b/>
          <w:color w:val="000000"/>
          <w:sz w:val="22"/>
          <w:szCs w:val="22"/>
        </w:rPr>
      </w:pPr>
    </w:p>
    <w:p w:rsidR="00120EE0" w:rsidRPr="006454D6" w:rsidRDefault="00120EE0" w:rsidP="00120EE0">
      <w:pPr>
        <w:jc w:val="center"/>
        <w:rPr>
          <w:rFonts w:ascii="Arial Narrow" w:hAnsi="Arial Narrow" w:cs="Arial"/>
          <w:b/>
          <w:color w:val="000000"/>
          <w:sz w:val="22"/>
          <w:szCs w:val="22"/>
        </w:rPr>
      </w:pPr>
    </w:p>
    <w:p w:rsidR="00120EE0" w:rsidRPr="006454D6" w:rsidRDefault="00120EE0" w:rsidP="00120EE0">
      <w:pPr>
        <w:jc w:val="center"/>
        <w:rPr>
          <w:rFonts w:ascii="Arial Narrow" w:hAnsi="Arial Narrow" w:cs="Arial"/>
          <w:b/>
          <w:color w:val="000000"/>
          <w:sz w:val="22"/>
          <w:szCs w:val="22"/>
        </w:rPr>
      </w:pPr>
    </w:p>
    <w:p w:rsidR="00120EE0" w:rsidRPr="006454D6" w:rsidRDefault="00120EE0" w:rsidP="00120EE0">
      <w:pPr>
        <w:jc w:val="center"/>
        <w:rPr>
          <w:rFonts w:ascii="Arial Narrow" w:hAnsi="Arial Narrow" w:cs="Arial"/>
          <w:b/>
          <w:color w:val="000000"/>
          <w:sz w:val="22"/>
          <w:szCs w:val="22"/>
        </w:rPr>
      </w:pPr>
    </w:p>
    <w:p w:rsidR="007448DF" w:rsidRPr="006454D6" w:rsidRDefault="006454D6" w:rsidP="00120EE0">
      <w:pPr>
        <w:jc w:val="center"/>
        <w:rPr>
          <w:rFonts w:ascii="Arial Narrow" w:hAnsi="Arial Narrow" w:cs="Arial"/>
          <w:b/>
          <w:color w:val="000000"/>
          <w:sz w:val="22"/>
          <w:szCs w:val="22"/>
        </w:rPr>
      </w:pPr>
      <w:r w:rsidRPr="006454D6">
        <w:rPr>
          <w:rFonts w:ascii="Arial Narrow" w:hAnsi="Arial Narrow" w:cs="Arial"/>
          <w:b/>
          <w:color w:val="000000"/>
          <w:sz w:val="22"/>
          <w:szCs w:val="22"/>
        </w:rPr>
        <w:t>Maicon Roberto Deola</w:t>
      </w:r>
    </w:p>
    <w:p w:rsidR="006454D6" w:rsidRPr="006454D6" w:rsidRDefault="006454D6" w:rsidP="00120EE0">
      <w:pPr>
        <w:jc w:val="center"/>
        <w:rPr>
          <w:rFonts w:ascii="Arial Narrow" w:hAnsi="Arial Narrow" w:cs="Arial"/>
          <w:b/>
          <w:color w:val="000000"/>
          <w:sz w:val="22"/>
          <w:szCs w:val="22"/>
        </w:rPr>
      </w:pPr>
      <w:r w:rsidRPr="006454D6">
        <w:rPr>
          <w:rFonts w:ascii="Arial Narrow" w:hAnsi="Arial Narrow" w:cs="Courier New"/>
          <w:b/>
          <w:color w:val="000000"/>
          <w:sz w:val="22"/>
          <w:szCs w:val="22"/>
        </w:rPr>
        <w:t>SILMES COMERCIO DE PRODUTOS ODONTOLOGICOS LTDA - EPP</w:t>
      </w:r>
      <w:r w:rsidRPr="006454D6">
        <w:rPr>
          <w:rFonts w:ascii="Arial Narrow" w:hAnsi="Arial Narrow" w:cs="Arial"/>
          <w:b/>
          <w:color w:val="000000"/>
          <w:sz w:val="22"/>
          <w:szCs w:val="22"/>
        </w:rPr>
        <w:t xml:space="preserve"> </w:t>
      </w:r>
    </w:p>
    <w:p w:rsidR="00120EE0" w:rsidRPr="006454D6" w:rsidRDefault="00120EE0" w:rsidP="00120EE0">
      <w:pPr>
        <w:jc w:val="center"/>
        <w:rPr>
          <w:rFonts w:ascii="Arial Narrow" w:hAnsi="Arial Narrow" w:cs="Arial"/>
          <w:b/>
          <w:color w:val="000000"/>
          <w:sz w:val="22"/>
          <w:szCs w:val="22"/>
        </w:rPr>
      </w:pPr>
      <w:r w:rsidRPr="006454D6">
        <w:rPr>
          <w:rFonts w:ascii="Arial Narrow" w:hAnsi="Arial Narrow" w:cs="Arial"/>
          <w:b/>
          <w:color w:val="000000"/>
          <w:sz w:val="22"/>
          <w:szCs w:val="22"/>
        </w:rPr>
        <w:t>DETENTORA DA ATA</w:t>
      </w:r>
    </w:p>
    <w:p w:rsidR="00120EE0" w:rsidRPr="006454D6" w:rsidRDefault="00120EE0" w:rsidP="00120EE0">
      <w:pPr>
        <w:autoSpaceDE w:val="0"/>
        <w:autoSpaceDN w:val="0"/>
        <w:adjustRightInd w:val="0"/>
        <w:jc w:val="center"/>
        <w:rPr>
          <w:rFonts w:ascii="Arial Narrow" w:hAnsi="Arial Narrow" w:cs="Arial"/>
          <w:b/>
          <w:bCs/>
          <w:color w:val="000000"/>
          <w:sz w:val="22"/>
          <w:szCs w:val="22"/>
        </w:rPr>
      </w:pPr>
    </w:p>
    <w:p w:rsidR="00120EE0" w:rsidRPr="006454D6" w:rsidRDefault="00120EE0" w:rsidP="00120EE0">
      <w:pPr>
        <w:autoSpaceDE w:val="0"/>
        <w:autoSpaceDN w:val="0"/>
        <w:adjustRightInd w:val="0"/>
        <w:jc w:val="center"/>
        <w:rPr>
          <w:rFonts w:ascii="Arial Narrow" w:hAnsi="Arial Narrow" w:cs="Arial"/>
          <w:b/>
          <w:bCs/>
          <w:color w:val="000000"/>
          <w:sz w:val="22"/>
          <w:szCs w:val="22"/>
        </w:rPr>
      </w:pPr>
    </w:p>
    <w:p w:rsidR="00120EE0" w:rsidRPr="006454D6" w:rsidRDefault="00120EE0" w:rsidP="00120EE0">
      <w:pPr>
        <w:autoSpaceDE w:val="0"/>
        <w:autoSpaceDN w:val="0"/>
        <w:adjustRightInd w:val="0"/>
        <w:jc w:val="center"/>
        <w:rPr>
          <w:rFonts w:ascii="Arial Narrow" w:hAnsi="Arial Narrow" w:cs="Arial"/>
          <w:b/>
          <w:bCs/>
          <w:color w:val="000000"/>
          <w:sz w:val="22"/>
          <w:szCs w:val="22"/>
        </w:rPr>
      </w:pPr>
    </w:p>
    <w:p w:rsidR="00120EE0" w:rsidRPr="006454D6" w:rsidRDefault="00120EE0" w:rsidP="00120EE0">
      <w:pPr>
        <w:autoSpaceDE w:val="0"/>
        <w:autoSpaceDN w:val="0"/>
        <w:adjustRightInd w:val="0"/>
        <w:jc w:val="center"/>
        <w:rPr>
          <w:rFonts w:ascii="Arial Narrow" w:hAnsi="Arial Narrow" w:cs="Arial"/>
          <w:b/>
          <w:bCs/>
          <w:color w:val="000000"/>
          <w:sz w:val="22"/>
          <w:szCs w:val="22"/>
        </w:rPr>
      </w:pPr>
    </w:p>
    <w:p w:rsidR="00120EE0" w:rsidRPr="006454D6" w:rsidRDefault="00120EE0" w:rsidP="00120EE0">
      <w:pPr>
        <w:autoSpaceDE w:val="0"/>
        <w:autoSpaceDN w:val="0"/>
        <w:adjustRightInd w:val="0"/>
        <w:jc w:val="center"/>
        <w:rPr>
          <w:rFonts w:ascii="Arial Narrow" w:hAnsi="Arial Narrow" w:cs="Arial"/>
          <w:b/>
          <w:bCs/>
          <w:color w:val="000000"/>
          <w:sz w:val="22"/>
          <w:szCs w:val="22"/>
        </w:rPr>
      </w:pPr>
      <w:r w:rsidRPr="006454D6">
        <w:rPr>
          <w:rFonts w:ascii="Arial Narrow" w:hAnsi="Arial Narrow" w:cs="Arial"/>
          <w:b/>
          <w:sz w:val="22"/>
          <w:szCs w:val="22"/>
        </w:rPr>
        <w:t>VANESSA CRISTINE FUNEZ</w:t>
      </w:r>
    </w:p>
    <w:p w:rsidR="00120EE0" w:rsidRPr="006454D6" w:rsidRDefault="00120EE0" w:rsidP="00120EE0">
      <w:pPr>
        <w:autoSpaceDE w:val="0"/>
        <w:autoSpaceDN w:val="0"/>
        <w:adjustRightInd w:val="0"/>
        <w:jc w:val="center"/>
        <w:rPr>
          <w:rFonts w:ascii="Arial Narrow" w:hAnsi="Arial Narrow" w:cs="Arial"/>
          <w:b/>
          <w:bCs/>
          <w:color w:val="000000"/>
          <w:sz w:val="22"/>
          <w:szCs w:val="22"/>
        </w:rPr>
      </w:pPr>
      <w:r w:rsidRPr="006454D6">
        <w:rPr>
          <w:rFonts w:ascii="Arial Narrow" w:hAnsi="Arial Narrow" w:cs="Arial"/>
          <w:b/>
          <w:bCs/>
          <w:color w:val="000000"/>
          <w:sz w:val="22"/>
          <w:szCs w:val="22"/>
        </w:rPr>
        <w:t>Secretária Municipal de Saúde</w:t>
      </w:r>
    </w:p>
    <w:p w:rsidR="00120EE0" w:rsidRPr="006454D6" w:rsidRDefault="00120EE0" w:rsidP="00120EE0">
      <w:pPr>
        <w:autoSpaceDE w:val="0"/>
        <w:autoSpaceDN w:val="0"/>
        <w:adjustRightInd w:val="0"/>
        <w:jc w:val="center"/>
        <w:rPr>
          <w:rFonts w:ascii="Arial Narrow" w:hAnsi="Arial Narrow" w:cs="Arial"/>
          <w:b/>
          <w:bCs/>
          <w:color w:val="000000"/>
          <w:sz w:val="22"/>
          <w:szCs w:val="22"/>
        </w:rPr>
      </w:pPr>
      <w:r w:rsidRPr="006454D6">
        <w:rPr>
          <w:rFonts w:ascii="Arial Narrow" w:hAnsi="Arial Narrow" w:cs="Arial"/>
          <w:b/>
          <w:bCs/>
          <w:color w:val="000000"/>
          <w:sz w:val="22"/>
          <w:szCs w:val="22"/>
        </w:rPr>
        <w:t>ORGÃO GERENCIADOR</w:t>
      </w: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jc w:val="both"/>
        <w:rPr>
          <w:rFonts w:ascii="Arial Narrow" w:hAnsi="Arial Narrow" w:cs="Arial"/>
          <w:color w:val="000000"/>
          <w:sz w:val="22"/>
          <w:szCs w:val="22"/>
        </w:rPr>
      </w:pPr>
      <w:r w:rsidRPr="006454D6">
        <w:rPr>
          <w:rFonts w:ascii="Arial Narrow" w:hAnsi="Arial Narrow" w:cs="Arial"/>
          <w:color w:val="000000"/>
          <w:sz w:val="22"/>
          <w:szCs w:val="22"/>
        </w:rPr>
        <w:t>Testemunhas:</w:t>
      </w: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jc w:val="both"/>
        <w:rPr>
          <w:rFonts w:ascii="Arial Narrow" w:hAnsi="Arial Narrow" w:cs="Arial"/>
          <w:color w:val="000000"/>
          <w:sz w:val="22"/>
          <w:szCs w:val="22"/>
        </w:rPr>
      </w:pPr>
    </w:p>
    <w:p w:rsidR="00120EE0" w:rsidRPr="006454D6" w:rsidRDefault="00120EE0" w:rsidP="00120EE0">
      <w:pPr>
        <w:widowControl w:val="0"/>
        <w:tabs>
          <w:tab w:val="left" w:pos="4536"/>
        </w:tabs>
        <w:jc w:val="both"/>
        <w:rPr>
          <w:rFonts w:ascii="Arial Narrow" w:hAnsi="Arial Narrow" w:cs="Arial"/>
          <w:color w:val="000000"/>
          <w:sz w:val="22"/>
          <w:szCs w:val="22"/>
        </w:rPr>
      </w:pPr>
      <w:r w:rsidRPr="006454D6">
        <w:rPr>
          <w:rFonts w:ascii="Arial Narrow" w:hAnsi="Arial Narrow" w:cs="Arial"/>
          <w:color w:val="000000"/>
          <w:sz w:val="22"/>
          <w:szCs w:val="22"/>
        </w:rPr>
        <w:t>01.</w:t>
      </w:r>
      <w:r w:rsidRPr="006454D6">
        <w:rPr>
          <w:rFonts w:ascii="Arial Narrow" w:hAnsi="Arial Narrow" w:cs="Arial"/>
          <w:color w:val="000000"/>
          <w:sz w:val="22"/>
          <w:szCs w:val="22"/>
        </w:rPr>
        <w:tab/>
        <w:t xml:space="preserve">02. </w:t>
      </w:r>
    </w:p>
    <w:p w:rsidR="00120EE0" w:rsidRPr="006454D6" w:rsidRDefault="00120EE0" w:rsidP="00120EE0">
      <w:pPr>
        <w:widowControl w:val="0"/>
        <w:tabs>
          <w:tab w:val="left" w:pos="709"/>
          <w:tab w:val="left" w:pos="4536"/>
          <w:tab w:val="left" w:pos="5245"/>
        </w:tabs>
        <w:jc w:val="both"/>
        <w:rPr>
          <w:rFonts w:ascii="Arial Narrow" w:hAnsi="Arial Narrow" w:cs="Arial"/>
          <w:color w:val="000000"/>
          <w:sz w:val="22"/>
          <w:szCs w:val="22"/>
        </w:rPr>
      </w:pPr>
      <w:r w:rsidRPr="006454D6">
        <w:rPr>
          <w:rFonts w:ascii="Arial Narrow" w:hAnsi="Arial Narrow" w:cs="Arial"/>
          <w:color w:val="000000"/>
          <w:sz w:val="22"/>
          <w:szCs w:val="22"/>
        </w:rPr>
        <w:lastRenderedPageBreak/>
        <w:t>Nome:</w:t>
      </w:r>
      <w:r w:rsidRPr="006454D6">
        <w:rPr>
          <w:rFonts w:ascii="Arial Narrow" w:hAnsi="Arial Narrow" w:cs="Arial"/>
          <w:color w:val="000000"/>
          <w:sz w:val="22"/>
          <w:szCs w:val="22"/>
        </w:rPr>
        <w:tab/>
      </w:r>
      <w:r w:rsidRPr="006454D6">
        <w:rPr>
          <w:rFonts w:ascii="Arial Narrow" w:hAnsi="Arial Narrow" w:cs="Arial"/>
          <w:color w:val="000000"/>
          <w:sz w:val="22"/>
          <w:szCs w:val="22"/>
        </w:rPr>
        <w:tab/>
        <w:t>Nome:</w:t>
      </w:r>
      <w:r w:rsidRPr="006454D6">
        <w:rPr>
          <w:rFonts w:ascii="Arial Narrow" w:hAnsi="Arial Narrow" w:cs="Arial"/>
          <w:color w:val="000000"/>
          <w:sz w:val="22"/>
          <w:szCs w:val="22"/>
        </w:rPr>
        <w:tab/>
      </w:r>
    </w:p>
    <w:p w:rsidR="00120EE0" w:rsidRPr="006454D6" w:rsidRDefault="00120EE0" w:rsidP="00687DFF">
      <w:pPr>
        <w:widowControl w:val="0"/>
        <w:tabs>
          <w:tab w:val="left" w:pos="709"/>
          <w:tab w:val="left" w:pos="4536"/>
          <w:tab w:val="left" w:pos="5245"/>
        </w:tabs>
        <w:jc w:val="both"/>
        <w:rPr>
          <w:rFonts w:ascii="Arial Narrow" w:hAnsi="Arial Narrow" w:cs="Arial"/>
          <w:sz w:val="22"/>
          <w:szCs w:val="22"/>
        </w:rPr>
      </w:pPr>
      <w:r w:rsidRPr="006454D6">
        <w:rPr>
          <w:rFonts w:ascii="Arial Narrow" w:hAnsi="Arial Narrow" w:cs="Arial"/>
          <w:color w:val="000000"/>
          <w:sz w:val="22"/>
          <w:szCs w:val="22"/>
        </w:rPr>
        <w:t>CPF:</w:t>
      </w:r>
      <w:r w:rsidRPr="006454D6">
        <w:rPr>
          <w:rFonts w:ascii="Arial Narrow" w:hAnsi="Arial Narrow" w:cs="Arial"/>
          <w:color w:val="000000"/>
          <w:sz w:val="22"/>
          <w:szCs w:val="22"/>
        </w:rPr>
        <w:tab/>
      </w:r>
      <w:r w:rsidRPr="006454D6">
        <w:rPr>
          <w:rFonts w:ascii="Arial Narrow" w:hAnsi="Arial Narrow" w:cs="Arial"/>
          <w:color w:val="000000"/>
          <w:sz w:val="22"/>
          <w:szCs w:val="22"/>
        </w:rPr>
        <w:tab/>
        <w:t>CPF:</w:t>
      </w:r>
    </w:p>
    <w:sectPr w:rsidR="00120EE0" w:rsidRPr="006454D6" w:rsidSect="003109FF">
      <w:footerReference w:type="even" r:id="rId7"/>
      <w:pgSz w:w="11907" w:h="16840" w:code="9"/>
      <w:pgMar w:top="1560" w:right="1134" w:bottom="1134" w:left="1701" w:header="567" w:footer="794"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FA" w:rsidRDefault="003978FA" w:rsidP="00BB563C">
      <w:r>
        <w:separator/>
      </w:r>
    </w:p>
  </w:endnote>
  <w:endnote w:type="continuationSeparator" w:id="0">
    <w:p w:rsidR="003978FA" w:rsidRDefault="003978FA" w:rsidP="00BB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849" w:rsidRDefault="0099484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994849" w:rsidRDefault="00994849">
    <w:pPr>
      <w:pStyle w:val="Rodap"/>
    </w:pPr>
  </w:p>
  <w:p w:rsidR="00994849" w:rsidRDefault="00994849"/>
  <w:p w:rsidR="00994849" w:rsidRDefault="009948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FA" w:rsidRDefault="003978FA" w:rsidP="00BB563C">
      <w:r>
        <w:separator/>
      </w:r>
    </w:p>
  </w:footnote>
  <w:footnote w:type="continuationSeparator" w:id="0">
    <w:p w:rsidR="003978FA" w:rsidRDefault="003978FA" w:rsidP="00BB56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0AC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1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986A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0AC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DE4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15:restartNumberingAfterBreak="0">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3FD3508"/>
    <w:multiLevelType w:val="multilevel"/>
    <w:tmpl w:val="449208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15:restartNumberingAfterBreak="0">
    <w:nsid w:val="1F872D62"/>
    <w:multiLevelType w:val="multilevel"/>
    <w:tmpl w:val="CC9631DE"/>
    <w:lvl w:ilvl="0">
      <w:start w:val="1"/>
      <w:numFmt w:val="decimal"/>
      <w:lvlText w:val="%1."/>
      <w:lvlJc w:val="left"/>
      <w:pPr>
        <w:ind w:left="928"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2920" w:hanging="144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584" w:hanging="1800"/>
      </w:pPr>
      <w:rPr>
        <w:rFonts w:hint="default"/>
      </w:rPr>
    </w:lvl>
  </w:abstractNum>
  <w:abstractNum w:abstractNumId="15" w15:restartNumberingAfterBreak="0">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15:restartNumberingAfterBreak="0">
    <w:nsid w:val="31F82E36"/>
    <w:multiLevelType w:val="hybridMultilevel"/>
    <w:tmpl w:val="2104D984"/>
    <w:lvl w:ilvl="0" w:tplc="04160017">
      <w:start w:val="1"/>
      <w:numFmt w:val="lowerLetter"/>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7" w15:restartNumberingAfterBreak="0">
    <w:nsid w:val="3289672E"/>
    <w:multiLevelType w:val="singleLevel"/>
    <w:tmpl w:val="66C6392A"/>
    <w:lvl w:ilvl="0">
      <w:start w:val="1"/>
      <w:numFmt w:val="lowerLetter"/>
      <w:lvlText w:val="%1)"/>
      <w:lvlJc w:val="left"/>
      <w:pPr>
        <w:tabs>
          <w:tab w:val="num" w:pos="1068"/>
        </w:tabs>
        <w:ind w:left="1068" w:hanging="360"/>
      </w:pPr>
      <w:rPr>
        <w:rFonts w:hint="default"/>
        <w:b w:val="0"/>
      </w:rPr>
    </w:lvl>
  </w:abstractNum>
  <w:abstractNum w:abstractNumId="18" w15:restartNumberingAfterBreak="0">
    <w:nsid w:val="39EF42EF"/>
    <w:multiLevelType w:val="multilevel"/>
    <w:tmpl w:val="02862F2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1DA7805"/>
    <w:multiLevelType w:val="singleLevel"/>
    <w:tmpl w:val="66C6392A"/>
    <w:lvl w:ilvl="0">
      <w:start w:val="1"/>
      <w:numFmt w:val="lowerLetter"/>
      <w:lvlText w:val="%1)"/>
      <w:lvlJc w:val="left"/>
      <w:pPr>
        <w:tabs>
          <w:tab w:val="num" w:pos="1068"/>
        </w:tabs>
        <w:ind w:left="1068" w:hanging="360"/>
      </w:pPr>
      <w:rPr>
        <w:b w:val="0"/>
      </w:rPr>
    </w:lvl>
  </w:abstractNum>
  <w:abstractNum w:abstractNumId="20" w15:restartNumberingAfterBreak="0">
    <w:nsid w:val="45E938DC"/>
    <w:multiLevelType w:val="hybridMultilevel"/>
    <w:tmpl w:val="67C20D44"/>
    <w:lvl w:ilvl="0" w:tplc="0416000F">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3" w15:restartNumberingAfterBreak="0">
    <w:nsid w:val="581B5619"/>
    <w:multiLevelType w:val="hybridMultilevel"/>
    <w:tmpl w:val="1598DF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666A3F38"/>
    <w:multiLevelType w:val="multilevel"/>
    <w:tmpl w:val="22FED68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640316"/>
    <w:multiLevelType w:val="hybridMultilevel"/>
    <w:tmpl w:val="DA2A0374"/>
    <w:lvl w:ilvl="0" w:tplc="842634E6">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7"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8" w15:restartNumberingAfterBreak="0">
    <w:nsid w:val="6F0F63D5"/>
    <w:multiLevelType w:val="hybridMultilevel"/>
    <w:tmpl w:val="206C5320"/>
    <w:lvl w:ilvl="0" w:tplc="80B6603A">
      <w:start w:val="3"/>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734155E4"/>
    <w:multiLevelType w:val="hybridMultilevel"/>
    <w:tmpl w:val="9FDA11A4"/>
    <w:lvl w:ilvl="0" w:tplc="F5F8C3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1"/>
  </w:num>
  <w:num w:numId="17">
    <w:abstractNumId w:val="21"/>
  </w:num>
  <w:num w:numId="18">
    <w:abstractNumId w:val="24"/>
  </w:num>
  <w:num w:numId="19">
    <w:abstractNumId w:val="15"/>
  </w:num>
  <w:num w:numId="20">
    <w:abstractNumId w:val="22"/>
  </w:num>
  <w:num w:numId="21">
    <w:abstractNumId w:val="14"/>
  </w:num>
  <w:num w:numId="22">
    <w:abstractNumId w:val="26"/>
  </w:num>
  <w:num w:numId="23">
    <w:abstractNumId w:val="25"/>
  </w:num>
  <w:num w:numId="24">
    <w:abstractNumId w:val="28"/>
  </w:num>
  <w:num w:numId="25">
    <w:abstractNumId w:val="16"/>
  </w:num>
  <w:num w:numId="26">
    <w:abstractNumId w:val="23"/>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num>
  <w:num w:numId="29">
    <w:abstractNumId w:val="12"/>
  </w:num>
  <w:num w:numId="30">
    <w:abstractNumId w:val="2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FC"/>
    <w:rsid w:val="00021E18"/>
    <w:rsid w:val="00026D8B"/>
    <w:rsid w:val="000B7CF7"/>
    <w:rsid w:val="00113B60"/>
    <w:rsid w:val="00120EE0"/>
    <w:rsid w:val="001D3646"/>
    <w:rsid w:val="001D72B7"/>
    <w:rsid w:val="001F38EA"/>
    <w:rsid w:val="00230421"/>
    <w:rsid w:val="0027005F"/>
    <w:rsid w:val="00271FED"/>
    <w:rsid w:val="00281B10"/>
    <w:rsid w:val="002B2E12"/>
    <w:rsid w:val="002B7677"/>
    <w:rsid w:val="002F2CF1"/>
    <w:rsid w:val="003109FF"/>
    <w:rsid w:val="00333C54"/>
    <w:rsid w:val="003978FA"/>
    <w:rsid w:val="003B1F90"/>
    <w:rsid w:val="003C03AD"/>
    <w:rsid w:val="003D208F"/>
    <w:rsid w:val="003D28A6"/>
    <w:rsid w:val="003F7E20"/>
    <w:rsid w:val="00404F72"/>
    <w:rsid w:val="004263DB"/>
    <w:rsid w:val="00450707"/>
    <w:rsid w:val="0045701A"/>
    <w:rsid w:val="004A6181"/>
    <w:rsid w:val="004C02FC"/>
    <w:rsid w:val="004C2FC8"/>
    <w:rsid w:val="004F59C8"/>
    <w:rsid w:val="005027FF"/>
    <w:rsid w:val="00522303"/>
    <w:rsid w:val="00531F90"/>
    <w:rsid w:val="00587001"/>
    <w:rsid w:val="005A62B0"/>
    <w:rsid w:val="005C5A7B"/>
    <w:rsid w:val="00622ACF"/>
    <w:rsid w:val="00641EE4"/>
    <w:rsid w:val="006454D6"/>
    <w:rsid w:val="006456C2"/>
    <w:rsid w:val="00646E1A"/>
    <w:rsid w:val="006608B4"/>
    <w:rsid w:val="00687DFF"/>
    <w:rsid w:val="00695104"/>
    <w:rsid w:val="006A5B66"/>
    <w:rsid w:val="00711DF4"/>
    <w:rsid w:val="00733C3B"/>
    <w:rsid w:val="007448DF"/>
    <w:rsid w:val="00756B5B"/>
    <w:rsid w:val="007622B9"/>
    <w:rsid w:val="00774D75"/>
    <w:rsid w:val="00776496"/>
    <w:rsid w:val="00785E92"/>
    <w:rsid w:val="00797761"/>
    <w:rsid w:val="007A431B"/>
    <w:rsid w:val="007B203C"/>
    <w:rsid w:val="007D43C7"/>
    <w:rsid w:val="007E6B7A"/>
    <w:rsid w:val="00824540"/>
    <w:rsid w:val="0085160C"/>
    <w:rsid w:val="00862890"/>
    <w:rsid w:val="008C0363"/>
    <w:rsid w:val="008D0DB0"/>
    <w:rsid w:val="008F72DF"/>
    <w:rsid w:val="009121F5"/>
    <w:rsid w:val="00966DC2"/>
    <w:rsid w:val="0097539E"/>
    <w:rsid w:val="00977BF0"/>
    <w:rsid w:val="00982E11"/>
    <w:rsid w:val="0099064B"/>
    <w:rsid w:val="00994849"/>
    <w:rsid w:val="00997670"/>
    <w:rsid w:val="009C587F"/>
    <w:rsid w:val="009F6A6B"/>
    <w:rsid w:val="00A1411F"/>
    <w:rsid w:val="00A208D0"/>
    <w:rsid w:val="00A212FD"/>
    <w:rsid w:val="00A26A78"/>
    <w:rsid w:val="00A31AC2"/>
    <w:rsid w:val="00A61518"/>
    <w:rsid w:val="00AE12C4"/>
    <w:rsid w:val="00B156B6"/>
    <w:rsid w:val="00B70731"/>
    <w:rsid w:val="00BB25EC"/>
    <w:rsid w:val="00BB3117"/>
    <w:rsid w:val="00BB563C"/>
    <w:rsid w:val="00BC2D97"/>
    <w:rsid w:val="00BF4E09"/>
    <w:rsid w:val="00C206E5"/>
    <w:rsid w:val="00C53F2E"/>
    <w:rsid w:val="00C55DDF"/>
    <w:rsid w:val="00C73CDF"/>
    <w:rsid w:val="00CA7950"/>
    <w:rsid w:val="00CB5094"/>
    <w:rsid w:val="00CE59C6"/>
    <w:rsid w:val="00D33D35"/>
    <w:rsid w:val="00D40DFF"/>
    <w:rsid w:val="00D50307"/>
    <w:rsid w:val="00D51980"/>
    <w:rsid w:val="00DA1FA8"/>
    <w:rsid w:val="00DA3B28"/>
    <w:rsid w:val="00E010E5"/>
    <w:rsid w:val="00E47F48"/>
    <w:rsid w:val="00E844C2"/>
    <w:rsid w:val="00E8515F"/>
    <w:rsid w:val="00EA670B"/>
    <w:rsid w:val="00F25866"/>
    <w:rsid w:val="00F442A2"/>
    <w:rsid w:val="00F61A23"/>
    <w:rsid w:val="00F73D02"/>
    <w:rsid w:val="00F755E2"/>
    <w:rsid w:val="00F9474B"/>
    <w:rsid w:val="00FB4186"/>
    <w:rsid w:val="00FE1784"/>
    <w:rsid w:val="00FF5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62004"/>
  <w15:docId w15:val="{FBAB2005-D842-4EA4-AD74-25F87712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2FC"/>
    <w:pPr>
      <w:spacing w:line="240" w:lineRule="auto"/>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C02FC"/>
    <w:pPr>
      <w:keepNext/>
      <w:widowControl w:val="0"/>
      <w:outlineLvl w:val="0"/>
    </w:pPr>
    <w:rPr>
      <w:rFonts w:ascii="Arial" w:hAnsi="Arial"/>
      <w:b/>
      <w:sz w:val="24"/>
    </w:rPr>
  </w:style>
  <w:style w:type="paragraph" w:styleId="Ttulo2">
    <w:name w:val="heading 2"/>
    <w:basedOn w:val="Normal"/>
    <w:next w:val="Normal"/>
    <w:link w:val="Ttulo2Char"/>
    <w:uiPriority w:val="9"/>
    <w:qFormat/>
    <w:rsid w:val="004C02FC"/>
    <w:pPr>
      <w:keepNext/>
      <w:suppressAutoHyphens/>
      <w:jc w:val="both"/>
      <w:outlineLvl w:val="1"/>
    </w:pPr>
    <w:rPr>
      <w:rFonts w:ascii="Arial" w:hAnsi="Arial"/>
      <w:b/>
      <w:sz w:val="22"/>
    </w:rPr>
  </w:style>
  <w:style w:type="paragraph" w:styleId="Ttulo3">
    <w:name w:val="heading 3"/>
    <w:basedOn w:val="Normal"/>
    <w:next w:val="Normal"/>
    <w:link w:val="Ttulo3Char"/>
    <w:qFormat/>
    <w:rsid w:val="004C02FC"/>
    <w:pPr>
      <w:keepNext/>
      <w:widowControl w:val="0"/>
      <w:jc w:val="right"/>
      <w:outlineLvl w:val="2"/>
    </w:pPr>
    <w:rPr>
      <w:rFonts w:ascii="Arial" w:hAnsi="Arial"/>
      <w:sz w:val="24"/>
    </w:rPr>
  </w:style>
  <w:style w:type="paragraph" w:styleId="Ttulo4">
    <w:name w:val="heading 4"/>
    <w:basedOn w:val="Normal"/>
    <w:next w:val="Normal"/>
    <w:link w:val="Ttulo4Char"/>
    <w:qFormat/>
    <w:rsid w:val="004C02FC"/>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rsid w:val="004C02FC"/>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rsid w:val="004C02FC"/>
    <w:pPr>
      <w:keepNext/>
      <w:widowControl w:val="0"/>
      <w:jc w:val="center"/>
      <w:outlineLvl w:val="5"/>
    </w:pPr>
    <w:rPr>
      <w:b/>
      <w:sz w:val="24"/>
    </w:rPr>
  </w:style>
  <w:style w:type="paragraph" w:styleId="Ttulo7">
    <w:name w:val="heading 7"/>
    <w:basedOn w:val="Normal"/>
    <w:next w:val="Normal"/>
    <w:link w:val="Ttulo7Char"/>
    <w:qFormat/>
    <w:rsid w:val="004C02FC"/>
    <w:pPr>
      <w:keepNext/>
      <w:widowControl w:val="0"/>
      <w:outlineLvl w:val="6"/>
    </w:pPr>
    <w:rPr>
      <w:rFonts w:ascii="Arial" w:hAnsi="Arial"/>
      <w:b/>
      <w:sz w:val="24"/>
    </w:rPr>
  </w:style>
  <w:style w:type="paragraph" w:styleId="Ttulo8">
    <w:name w:val="heading 8"/>
    <w:basedOn w:val="Normal"/>
    <w:next w:val="Normal"/>
    <w:link w:val="Ttulo8Char"/>
    <w:qFormat/>
    <w:rsid w:val="004C02FC"/>
    <w:pPr>
      <w:keepNext/>
      <w:widowControl w:val="0"/>
      <w:jc w:val="right"/>
      <w:outlineLvl w:val="7"/>
    </w:pPr>
    <w:rPr>
      <w:rFonts w:ascii="Arial" w:hAnsi="Arial"/>
      <w:b/>
      <w:sz w:val="24"/>
    </w:rPr>
  </w:style>
  <w:style w:type="paragraph" w:styleId="Ttulo9">
    <w:name w:val="heading 9"/>
    <w:basedOn w:val="Normal"/>
    <w:next w:val="Normal"/>
    <w:link w:val="Ttulo9Char"/>
    <w:qFormat/>
    <w:rsid w:val="004C02FC"/>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02FC"/>
    <w:rPr>
      <w:rFonts w:ascii="Arial" w:eastAsia="Times New Roman" w:hAnsi="Arial" w:cs="Times New Roman"/>
      <w:b/>
      <w:sz w:val="24"/>
      <w:szCs w:val="20"/>
      <w:lang w:eastAsia="pt-BR"/>
    </w:rPr>
  </w:style>
  <w:style w:type="character" w:customStyle="1" w:styleId="Ttulo2Char">
    <w:name w:val="Título 2 Char"/>
    <w:basedOn w:val="Fontepargpadro"/>
    <w:link w:val="Ttulo2"/>
    <w:uiPriority w:val="9"/>
    <w:rsid w:val="004C02FC"/>
    <w:rPr>
      <w:rFonts w:ascii="Arial" w:eastAsia="Times New Roman" w:hAnsi="Arial" w:cs="Times New Roman"/>
      <w:b/>
      <w:szCs w:val="20"/>
      <w:lang w:eastAsia="pt-BR"/>
    </w:rPr>
  </w:style>
  <w:style w:type="character" w:customStyle="1" w:styleId="Ttulo3Char">
    <w:name w:val="Título 3 Char"/>
    <w:basedOn w:val="Fontepargpadro"/>
    <w:link w:val="Ttulo3"/>
    <w:rsid w:val="004C02FC"/>
    <w:rPr>
      <w:rFonts w:ascii="Arial" w:eastAsia="Times New Roman" w:hAnsi="Arial" w:cs="Times New Roman"/>
      <w:sz w:val="24"/>
      <w:szCs w:val="20"/>
      <w:lang w:eastAsia="pt-BR"/>
    </w:rPr>
  </w:style>
  <w:style w:type="character" w:customStyle="1" w:styleId="Ttulo4Char">
    <w:name w:val="Título 4 Char"/>
    <w:basedOn w:val="Fontepargpadro"/>
    <w:link w:val="Ttulo4"/>
    <w:rsid w:val="004C02FC"/>
    <w:rPr>
      <w:rFonts w:ascii="Arial" w:eastAsia="Times New Roman" w:hAnsi="Arial" w:cs="Times New Roman"/>
      <w:b/>
      <w:sz w:val="28"/>
      <w:szCs w:val="20"/>
      <w:lang w:eastAsia="pt-BR"/>
    </w:rPr>
  </w:style>
  <w:style w:type="character" w:customStyle="1" w:styleId="Ttulo5Char">
    <w:name w:val="Título 5 Char"/>
    <w:basedOn w:val="Fontepargpadro"/>
    <w:link w:val="Ttulo5"/>
    <w:rsid w:val="004C02FC"/>
    <w:rPr>
      <w:rFonts w:ascii="Arial" w:eastAsia="Times New Roman" w:hAnsi="Arial" w:cs="Times New Roman"/>
      <w:b/>
      <w:sz w:val="36"/>
      <w:szCs w:val="20"/>
      <w:u w:val="single"/>
      <w:lang w:eastAsia="pt-BR"/>
    </w:rPr>
  </w:style>
  <w:style w:type="character" w:customStyle="1" w:styleId="Ttulo6Char">
    <w:name w:val="Título 6 Char"/>
    <w:basedOn w:val="Fontepargpadro"/>
    <w:link w:val="Ttulo6"/>
    <w:rsid w:val="004C02FC"/>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4C02FC"/>
    <w:rPr>
      <w:rFonts w:ascii="Arial" w:eastAsia="Times New Roman" w:hAnsi="Arial" w:cs="Times New Roman"/>
      <w:b/>
      <w:sz w:val="24"/>
      <w:szCs w:val="20"/>
      <w:lang w:eastAsia="pt-BR"/>
    </w:rPr>
  </w:style>
  <w:style w:type="character" w:customStyle="1" w:styleId="Ttulo8Char">
    <w:name w:val="Título 8 Char"/>
    <w:basedOn w:val="Fontepargpadro"/>
    <w:link w:val="Ttulo8"/>
    <w:rsid w:val="004C02FC"/>
    <w:rPr>
      <w:rFonts w:ascii="Arial" w:eastAsia="Times New Roman" w:hAnsi="Arial" w:cs="Times New Roman"/>
      <w:b/>
      <w:sz w:val="24"/>
      <w:szCs w:val="20"/>
      <w:lang w:eastAsia="pt-BR"/>
    </w:rPr>
  </w:style>
  <w:style w:type="character" w:customStyle="1" w:styleId="Ttulo9Char">
    <w:name w:val="Título 9 Char"/>
    <w:basedOn w:val="Fontepargpadro"/>
    <w:link w:val="Ttulo9"/>
    <w:rsid w:val="004C02FC"/>
    <w:rPr>
      <w:rFonts w:ascii="Arial" w:eastAsia="Times New Roman" w:hAnsi="Arial" w:cs="Times New Roman"/>
      <w:b/>
      <w:sz w:val="24"/>
      <w:szCs w:val="20"/>
      <w:lang w:eastAsia="pt-BR"/>
    </w:rPr>
  </w:style>
  <w:style w:type="paragraph" w:styleId="Ttulo">
    <w:name w:val="Title"/>
    <w:basedOn w:val="Normal"/>
    <w:link w:val="TtuloChar"/>
    <w:qFormat/>
    <w:rsid w:val="004C02FC"/>
    <w:pPr>
      <w:widowControl w:val="0"/>
      <w:jc w:val="center"/>
    </w:pPr>
    <w:rPr>
      <w:rFonts w:ascii="Arial" w:hAnsi="Arial"/>
      <w:b/>
      <w:sz w:val="32"/>
    </w:rPr>
  </w:style>
  <w:style w:type="character" w:customStyle="1" w:styleId="TtuloChar">
    <w:name w:val="Título Char"/>
    <w:basedOn w:val="Fontepargpadro"/>
    <w:link w:val="Ttulo"/>
    <w:rsid w:val="004C02FC"/>
    <w:rPr>
      <w:rFonts w:ascii="Arial" w:eastAsia="Times New Roman" w:hAnsi="Arial" w:cs="Times New Roman"/>
      <w:b/>
      <w:sz w:val="32"/>
      <w:szCs w:val="20"/>
      <w:lang w:eastAsia="pt-BR"/>
    </w:rPr>
  </w:style>
  <w:style w:type="paragraph" w:styleId="Recuodecorpodetexto">
    <w:name w:val="Body Text Indent"/>
    <w:basedOn w:val="Normal"/>
    <w:link w:val="RecuodecorpodetextoChar"/>
    <w:rsid w:val="004C02FC"/>
    <w:pPr>
      <w:ind w:firstLine="709"/>
      <w:jc w:val="both"/>
    </w:pPr>
    <w:rPr>
      <w:rFonts w:ascii="Arial" w:hAnsi="Arial"/>
      <w:sz w:val="22"/>
    </w:rPr>
  </w:style>
  <w:style w:type="character" w:customStyle="1" w:styleId="RecuodecorpodetextoChar">
    <w:name w:val="Recuo de corpo de texto Char"/>
    <w:basedOn w:val="Fontepargpadro"/>
    <w:link w:val="Recuodecorpodetexto"/>
    <w:rsid w:val="004C02FC"/>
    <w:rPr>
      <w:rFonts w:ascii="Arial" w:eastAsia="Times New Roman" w:hAnsi="Arial" w:cs="Times New Roman"/>
      <w:szCs w:val="20"/>
      <w:lang w:eastAsia="pt-BR"/>
    </w:rPr>
  </w:style>
  <w:style w:type="paragraph" w:customStyle="1" w:styleId="BodyText21">
    <w:name w:val="Body Text 21"/>
    <w:basedOn w:val="Normal"/>
    <w:rsid w:val="004C02FC"/>
    <w:pPr>
      <w:widowControl w:val="0"/>
      <w:suppressAutoHyphens/>
      <w:jc w:val="center"/>
    </w:pPr>
    <w:rPr>
      <w:rFonts w:ascii="Arial" w:hAnsi="Arial"/>
      <w:b/>
      <w:sz w:val="28"/>
    </w:rPr>
  </w:style>
  <w:style w:type="paragraph" w:styleId="Recuodecorpodetexto2">
    <w:name w:val="Body Text Indent 2"/>
    <w:basedOn w:val="Normal"/>
    <w:link w:val="Recuodecorpodetexto2Char"/>
    <w:rsid w:val="004C02FC"/>
    <w:pPr>
      <w:ind w:firstLine="1701"/>
      <w:jc w:val="both"/>
    </w:pPr>
    <w:rPr>
      <w:rFonts w:ascii="Arial" w:hAnsi="Arial"/>
      <w:sz w:val="22"/>
    </w:rPr>
  </w:style>
  <w:style w:type="character" w:customStyle="1" w:styleId="Recuodecorpodetexto2Char">
    <w:name w:val="Recuo de corpo de texto 2 Char"/>
    <w:basedOn w:val="Fontepargpadro"/>
    <w:link w:val="Recuodecorpodetexto2"/>
    <w:rsid w:val="004C02FC"/>
    <w:rPr>
      <w:rFonts w:ascii="Arial" w:eastAsia="Times New Roman" w:hAnsi="Arial" w:cs="Times New Roman"/>
      <w:szCs w:val="20"/>
      <w:lang w:eastAsia="pt-BR"/>
    </w:rPr>
  </w:style>
  <w:style w:type="paragraph" w:styleId="Corpodetexto3">
    <w:name w:val="Body Text 3"/>
    <w:basedOn w:val="Normal"/>
    <w:link w:val="Corpodetexto3Char"/>
    <w:rsid w:val="004C02FC"/>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character" w:customStyle="1" w:styleId="Corpodetexto3Char">
    <w:name w:val="Corpo de texto 3 Char"/>
    <w:basedOn w:val="Fontepargpadro"/>
    <w:link w:val="Corpodetexto3"/>
    <w:rsid w:val="004C02FC"/>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4C02FC"/>
    <w:pPr>
      <w:tabs>
        <w:tab w:val="left" w:pos="-2552"/>
      </w:tabs>
      <w:suppressAutoHyphens/>
      <w:ind w:left="2552" w:hanging="284"/>
      <w:jc w:val="both"/>
    </w:pPr>
    <w:rPr>
      <w:rFonts w:ascii="Arial" w:hAnsi="Arial"/>
      <w:sz w:val="22"/>
    </w:rPr>
  </w:style>
  <w:style w:type="character" w:customStyle="1" w:styleId="Recuodecorpodetexto3Char">
    <w:name w:val="Recuo de corpo de texto 3 Char"/>
    <w:basedOn w:val="Fontepargpadro"/>
    <w:link w:val="Recuodecorpodetexto3"/>
    <w:rsid w:val="004C02FC"/>
    <w:rPr>
      <w:rFonts w:ascii="Arial" w:eastAsia="Times New Roman" w:hAnsi="Arial" w:cs="Times New Roman"/>
      <w:szCs w:val="20"/>
      <w:lang w:eastAsia="pt-BR"/>
    </w:rPr>
  </w:style>
  <w:style w:type="paragraph" w:styleId="Corpodetexto">
    <w:name w:val="Body Text"/>
    <w:basedOn w:val="Normal"/>
    <w:link w:val="CorpodetextoChar"/>
    <w:rsid w:val="004C02FC"/>
    <w:pPr>
      <w:widowControl w:val="0"/>
      <w:jc w:val="both"/>
    </w:pPr>
    <w:rPr>
      <w:rFonts w:ascii="Arial" w:hAnsi="Arial"/>
      <w:b/>
      <w:sz w:val="24"/>
    </w:rPr>
  </w:style>
  <w:style w:type="character" w:customStyle="1" w:styleId="CorpodetextoChar">
    <w:name w:val="Corpo de texto Char"/>
    <w:basedOn w:val="Fontepargpadro"/>
    <w:link w:val="Corpodetexto"/>
    <w:rsid w:val="004C02FC"/>
    <w:rPr>
      <w:rFonts w:ascii="Arial" w:eastAsia="Times New Roman" w:hAnsi="Arial" w:cs="Times New Roman"/>
      <w:b/>
      <w:sz w:val="24"/>
      <w:szCs w:val="20"/>
      <w:lang w:eastAsia="pt-BR"/>
    </w:rPr>
  </w:style>
  <w:style w:type="paragraph" w:styleId="Corpodetexto2">
    <w:name w:val="Body Text 2"/>
    <w:basedOn w:val="Normal"/>
    <w:link w:val="Corpodetexto2Char"/>
    <w:rsid w:val="004C02FC"/>
    <w:pPr>
      <w:jc w:val="both"/>
    </w:pPr>
    <w:rPr>
      <w:rFonts w:ascii="Arial" w:hAnsi="Arial"/>
      <w:sz w:val="22"/>
    </w:rPr>
  </w:style>
  <w:style w:type="character" w:customStyle="1" w:styleId="Corpodetexto2Char">
    <w:name w:val="Corpo de texto 2 Char"/>
    <w:basedOn w:val="Fontepargpadro"/>
    <w:link w:val="Corpodetexto2"/>
    <w:rsid w:val="004C02FC"/>
    <w:rPr>
      <w:rFonts w:ascii="Arial" w:eastAsia="Times New Roman" w:hAnsi="Arial" w:cs="Times New Roman"/>
      <w:szCs w:val="20"/>
      <w:lang w:eastAsia="pt-BR"/>
    </w:rPr>
  </w:style>
  <w:style w:type="paragraph" w:styleId="Cabealho">
    <w:name w:val="header"/>
    <w:basedOn w:val="Normal"/>
    <w:link w:val="CabealhoChar"/>
    <w:uiPriority w:val="99"/>
    <w:rsid w:val="004C02FC"/>
    <w:pPr>
      <w:tabs>
        <w:tab w:val="center" w:pos="4419"/>
        <w:tab w:val="right" w:pos="8838"/>
      </w:tabs>
    </w:pPr>
  </w:style>
  <w:style w:type="character" w:customStyle="1" w:styleId="CabealhoChar">
    <w:name w:val="Cabeçalho Char"/>
    <w:basedOn w:val="Fontepargpadro"/>
    <w:link w:val="Cabealho"/>
    <w:uiPriority w:val="99"/>
    <w:rsid w:val="004C02FC"/>
    <w:rPr>
      <w:rFonts w:ascii="Times New Roman" w:eastAsia="Times New Roman" w:hAnsi="Times New Roman" w:cs="Times New Roman"/>
      <w:sz w:val="20"/>
      <w:szCs w:val="20"/>
      <w:lang w:eastAsia="pt-BR"/>
    </w:rPr>
  </w:style>
  <w:style w:type="character" w:styleId="Nmerodepgina">
    <w:name w:val="page number"/>
    <w:basedOn w:val="Fontepargpadro"/>
    <w:rsid w:val="004C02FC"/>
  </w:style>
  <w:style w:type="paragraph" w:styleId="Rodap">
    <w:name w:val="footer"/>
    <w:basedOn w:val="Normal"/>
    <w:link w:val="RodapChar"/>
    <w:rsid w:val="004C02FC"/>
    <w:pPr>
      <w:tabs>
        <w:tab w:val="center" w:pos="4419"/>
        <w:tab w:val="right" w:pos="8838"/>
      </w:tabs>
    </w:pPr>
  </w:style>
  <w:style w:type="character" w:customStyle="1" w:styleId="RodapChar">
    <w:name w:val="Rodapé Char"/>
    <w:basedOn w:val="Fontepargpadro"/>
    <w:link w:val="Rodap"/>
    <w:rsid w:val="004C02FC"/>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4C02FC"/>
    <w:rPr>
      <w:rFonts w:ascii="Courier New" w:hAnsi="Courier New"/>
    </w:rPr>
  </w:style>
  <w:style w:type="character" w:customStyle="1" w:styleId="TextosemFormataoChar">
    <w:name w:val="Texto sem Formatação Char"/>
    <w:basedOn w:val="Fontepargpadro"/>
    <w:link w:val="TextosemFormatao"/>
    <w:rsid w:val="004C02FC"/>
    <w:rPr>
      <w:rFonts w:ascii="Courier New" w:eastAsia="Times New Roman" w:hAnsi="Courier New" w:cs="Times New Roman"/>
      <w:sz w:val="20"/>
      <w:szCs w:val="20"/>
      <w:lang w:eastAsia="pt-BR"/>
    </w:rPr>
  </w:style>
  <w:style w:type="paragraph" w:styleId="Textodebalo">
    <w:name w:val="Balloon Text"/>
    <w:basedOn w:val="Normal"/>
    <w:link w:val="TextodebaloChar"/>
    <w:semiHidden/>
    <w:rsid w:val="004C02FC"/>
    <w:rPr>
      <w:rFonts w:ascii="Tahoma" w:hAnsi="Tahoma" w:cs="Tahoma"/>
      <w:sz w:val="16"/>
      <w:szCs w:val="16"/>
    </w:rPr>
  </w:style>
  <w:style w:type="character" w:customStyle="1" w:styleId="TextodebaloChar">
    <w:name w:val="Texto de balão Char"/>
    <w:basedOn w:val="Fontepargpadro"/>
    <w:link w:val="Textodebalo"/>
    <w:semiHidden/>
    <w:rsid w:val="004C02FC"/>
    <w:rPr>
      <w:rFonts w:ascii="Tahoma" w:eastAsia="Times New Roman" w:hAnsi="Tahoma" w:cs="Tahoma"/>
      <w:sz w:val="16"/>
      <w:szCs w:val="16"/>
      <w:lang w:eastAsia="pt-BR"/>
    </w:rPr>
  </w:style>
  <w:style w:type="paragraph" w:customStyle="1" w:styleId="PADRAO">
    <w:name w:val="PADRAO"/>
    <w:basedOn w:val="Normal"/>
    <w:rsid w:val="004C02FC"/>
    <w:pPr>
      <w:jc w:val="both"/>
    </w:pPr>
    <w:rPr>
      <w:rFonts w:ascii="Tms Rmn" w:hAnsi="Tms Rmn"/>
      <w:sz w:val="24"/>
    </w:rPr>
  </w:style>
  <w:style w:type="paragraph" w:customStyle="1" w:styleId="Normal1">
    <w:name w:val="Normal1"/>
    <w:rsid w:val="004C02FC"/>
    <w:pPr>
      <w:widowControl w:val="0"/>
      <w:tabs>
        <w:tab w:val="left" w:pos="536"/>
        <w:tab w:val="left" w:pos="2270"/>
        <w:tab w:val="left" w:pos="4294"/>
      </w:tabs>
      <w:spacing w:line="240" w:lineRule="auto"/>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4C02FC"/>
    <w:pPr>
      <w:spacing w:after="120" w:line="360" w:lineRule="auto"/>
      <w:ind w:left="567"/>
      <w:jc w:val="both"/>
    </w:pPr>
  </w:style>
  <w:style w:type="paragraph" w:customStyle="1" w:styleId="A101675">
    <w:name w:val="_A101675"/>
    <w:basedOn w:val="Normal"/>
    <w:rsid w:val="004C02FC"/>
    <w:pPr>
      <w:ind w:left="2160" w:firstLine="1296"/>
      <w:jc w:val="both"/>
    </w:pPr>
    <w:rPr>
      <w:rFonts w:ascii="Tms Rmn" w:hAnsi="Tms Rmn"/>
      <w:sz w:val="24"/>
    </w:rPr>
  </w:style>
  <w:style w:type="paragraph" w:styleId="NormalWeb">
    <w:name w:val="Normal (Web)"/>
    <w:basedOn w:val="Normal"/>
    <w:rsid w:val="004C02FC"/>
    <w:pPr>
      <w:spacing w:before="100" w:beforeAutospacing="1" w:after="100" w:afterAutospacing="1"/>
    </w:pPr>
    <w:rPr>
      <w:sz w:val="24"/>
      <w:szCs w:val="24"/>
    </w:rPr>
  </w:style>
  <w:style w:type="character" w:styleId="Hyperlink">
    <w:name w:val="Hyperlink"/>
    <w:rsid w:val="004C02FC"/>
    <w:rPr>
      <w:color w:val="0000FF"/>
      <w:u w:val="single"/>
    </w:rPr>
  </w:style>
  <w:style w:type="character" w:styleId="HiperlinkVisitado">
    <w:name w:val="FollowedHyperlink"/>
    <w:rsid w:val="004C02FC"/>
    <w:rPr>
      <w:color w:val="800080"/>
      <w:u w:val="single"/>
    </w:rPr>
  </w:style>
  <w:style w:type="table" w:styleId="Tabelacomgrade">
    <w:name w:val="Table Grid"/>
    <w:basedOn w:val="Tabelanormal"/>
    <w:uiPriority w:val="59"/>
    <w:rsid w:val="004C02FC"/>
    <w:pPr>
      <w:spacing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8z0">
    <w:name w:val="WW8Num8z0"/>
    <w:rsid w:val="004C02FC"/>
    <w:rPr>
      <w:rFonts w:ascii="Symbol" w:hAnsi="Symbol"/>
    </w:rPr>
  </w:style>
  <w:style w:type="character" w:customStyle="1" w:styleId="stv1">
    <w:name w:val="stv1"/>
    <w:rsid w:val="004C02FC"/>
    <w:rPr>
      <w:color w:val="000000"/>
    </w:rPr>
  </w:style>
  <w:style w:type="paragraph" w:styleId="PargrafodaLista">
    <w:name w:val="List Paragraph"/>
    <w:basedOn w:val="Normal"/>
    <w:uiPriority w:val="34"/>
    <w:qFormat/>
    <w:rsid w:val="004C02FC"/>
    <w:pPr>
      <w:spacing w:after="200" w:line="276" w:lineRule="auto"/>
      <w:ind w:left="720"/>
      <w:contextualSpacing/>
    </w:pPr>
    <w:rPr>
      <w:rFonts w:ascii="Calibri" w:eastAsia="Calibri" w:hAnsi="Calibri"/>
      <w:sz w:val="22"/>
      <w:szCs w:val="22"/>
      <w:lang w:eastAsia="en-US"/>
    </w:rPr>
  </w:style>
  <w:style w:type="numbering" w:customStyle="1" w:styleId="Semlista1">
    <w:name w:val="Sem lista1"/>
    <w:next w:val="Semlista"/>
    <w:uiPriority w:val="99"/>
    <w:semiHidden/>
    <w:unhideWhenUsed/>
    <w:rsid w:val="004C02FC"/>
  </w:style>
  <w:style w:type="paragraph" w:customStyle="1" w:styleId="Normal2">
    <w:name w:val="Normal2"/>
    <w:rsid w:val="004C02FC"/>
    <w:pPr>
      <w:widowControl w:val="0"/>
      <w:tabs>
        <w:tab w:val="left" w:pos="536"/>
        <w:tab w:val="left" w:pos="2270"/>
        <w:tab w:val="left" w:pos="4294"/>
      </w:tabs>
      <w:spacing w:line="240" w:lineRule="auto"/>
    </w:pPr>
    <w:rPr>
      <w:rFonts w:ascii="Times New Roman" w:eastAsia="Times New Roman" w:hAnsi="Times New Roman" w:cs="Times New Roman"/>
      <w:snapToGrid w:val="0"/>
      <w:color w:val="000000"/>
      <w:sz w:val="24"/>
      <w:szCs w:val="20"/>
      <w:lang w:eastAsia="pt-BR"/>
    </w:rPr>
  </w:style>
  <w:style w:type="numbering" w:customStyle="1" w:styleId="Semlista2">
    <w:name w:val="Sem lista2"/>
    <w:next w:val="Semlista"/>
    <w:uiPriority w:val="99"/>
    <w:semiHidden/>
    <w:unhideWhenUsed/>
    <w:rsid w:val="004C02FC"/>
  </w:style>
  <w:style w:type="paragraph" w:customStyle="1" w:styleId="Normal3">
    <w:name w:val="Normal3"/>
    <w:rsid w:val="004C02FC"/>
    <w:pPr>
      <w:widowControl w:val="0"/>
      <w:tabs>
        <w:tab w:val="left" w:pos="536"/>
        <w:tab w:val="left" w:pos="2270"/>
        <w:tab w:val="left" w:pos="4294"/>
      </w:tabs>
      <w:spacing w:line="240" w:lineRule="auto"/>
    </w:pPr>
    <w:rPr>
      <w:rFonts w:ascii="Times New Roman" w:eastAsia="Times New Roman" w:hAnsi="Times New Roman" w:cs="Times New Roman"/>
      <w:snapToGrid w:val="0"/>
      <w:color w:val="000000"/>
      <w:sz w:val="24"/>
      <w:szCs w:val="20"/>
      <w:lang w:eastAsia="pt-BR"/>
    </w:rPr>
  </w:style>
  <w:style w:type="paragraph" w:customStyle="1" w:styleId="msonormal0">
    <w:name w:val="msonormal"/>
    <w:basedOn w:val="Normal"/>
    <w:rsid w:val="00C55DD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560">
      <w:bodyDiv w:val="1"/>
      <w:marLeft w:val="0"/>
      <w:marRight w:val="0"/>
      <w:marTop w:val="0"/>
      <w:marBottom w:val="0"/>
      <w:divBdr>
        <w:top w:val="none" w:sz="0" w:space="0" w:color="auto"/>
        <w:left w:val="none" w:sz="0" w:space="0" w:color="auto"/>
        <w:bottom w:val="none" w:sz="0" w:space="0" w:color="auto"/>
        <w:right w:val="none" w:sz="0" w:space="0" w:color="auto"/>
      </w:divBdr>
    </w:div>
    <w:div w:id="165948089">
      <w:bodyDiv w:val="1"/>
      <w:marLeft w:val="0"/>
      <w:marRight w:val="0"/>
      <w:marTop w:val="0"/>
      <w:marBottom w:val="0"/>
      <w:divBdr>
        <w:top w:val="none" w:sz="0" w:space="0" w:color="auto"/>
        <w:left w:val="none" w:sz="0" w:space="0" w:color="auto"/>
        <w:bottom w:val="none" w:sz="0" w:space="0" w:color="auto"/>
        <w:right w:val="none" w:sz="0" w:space="0" w:color="auto"/>
      </w:divBdr>
    </w:div>
    <w:div w:id="234977114">
      <w:bodyDiv w:val="1"/>
      <w:marLeft w:val="0"/>
      <w:marRight w:val="0"/>
      <w:marTop w:val="0"/>
      <w:marBottom w:val="0"/>
      <w:divBdr>
        <w:top w:val="none" w:sz="0" w:space="0" w:color="auto"/>
        <w:left w:val="none" w:sz="0" w:space="0" w:color="auto"/>
        <w:bottom w:val="none" w:sz="0" w:space="0" w:color="auto"/>
        <w:right w:val="none" w:sz="0" w:space="0" w:color="auto"/>
      </w:divBdr>
    </w:div>
    <w:div w:id="243416300">
      <w:bodyDiv w:val="1"/>
      <w:marLeft w:val="0"/>
      <w:marRight w:val="0"/>
      <w:marTop w:val="0"/>
      <w:marBottom w:val="0"/>
      <w:divBdr>
        <w:top w:val="none" w:sz="0" w:space="0" w:color="auto"/>
        <w:left w:val="none" w:sz="0" w:space="0" w:color="auto"/>
        <w:bottom w:val="none" w:sz="0" w:space="0" w:color="auto"/>
        <w:right w:val="none" w:sz="0" w:space="0" w:color="auto"/>
      </w:divBdr>
    </w:div>
    <w:div w:id="299462960">
      <w:bodyDiv w:val="1"/>
      <w:marLeft w:val="0"/>
      <w:marRight w:val="0"/>
      <w:marTop w:val="0"/>
      <w:marBottom w:val="0"/>
      <w:divBdr>
        <w:top w:val="none" w:sz="0" w:space="0" w:color="auto"/>
        <w:left w:val="none" w:sz="0" w:space="0" w:color="auto"/>
        <w:bottom w:val="none" w:sz="0" w:space="0" w:color="auto"/>
        <w:right w:val="none" w:sz="0" w:space="0" w:color="auto"/>
      </w:divBdr>
    </w:div>
    <w:div w:id="300962109">
      <w:bodyDiv w:val="1"/>
      <w:marLeft w:val="0"/>
      <w:marRight w:val="0"/>
      <w:marTop w:val="0"/>
      <w:marBottom w:val="0"/>
      <w:divBdr>
        <w:top w:val="none" w:sz="0" w:space="0" w:color="auto"/>
        <w:left w:val="none" w:sz="0" w:space="0" w:color="auto"/>
        <w:bottom w:val="none" w:sz="0" w:space="0" w:color="auto"/>
        <w:right w:val="none" w:sz="0" w:space="0" w:color="auto"/>
      </w:divBdr>
    </w:div>
    <w:div w:id="381372640">
      <w:bodyDiv w:val="1"/>
      <w:marLeft w:val="0"/>
      <w:marRight w:val="0"/>
      <w:marTop w:val="0"/>
      <w:marBottom w:val="0"/>
      <w:divBdr>
        <w:top w:val="none" w:sz="0" w:space="0" w:color="auto"/>
        <w:left w:val="none" w:sz="0" w:space="0" w:color="auto"/>
        <w:bottom w:val="none" w:sz="0" w:space="0" w:color="auto"/>
        <w:right w:val="none" w:sz="0" w:space="0" w:color="auto"/>
      </w:divBdr>
    </w:div>
    <w:div w:id="423184448">
      <w:bodyDiv w:val="1"/>
      <w:marLeft w:val="0"/>
      <w:marRight w:val="0"/>
      <w:marTop w:val="0"/>
      <w:marBottom w:val="0"/>
      <w:divBdr>
        <w:top w:val="none" w:sz="0" w:space="0" w:color="auto"/>
        <w:left w:val="none" w:sz="0" w:space="0" w:color="auto"/>
        <w:bottom w:val="none" w:sz="0" w:space="0" w:color="auto"/>
        <w:right w:val="none" w:sz="0" w:space="0" w:color="auto"/>
      </w:divBdr>
    </w:div>
    <w:div w:id="526406279">
      <w:bodyDiv w:val="1"/>
      <w:marLeft w:val="0"/>
      <w:marRight w:val="0"/>
      <w:marTop w:val="0"/>
      <w:marBottom w:val="0"/>
      <w:divBdr>
        <w:top w:val="none" w:sz="0" w:space="0" w:color="auto"/>
        <w:left w:val="none" w:sz="0" w:space="0" w:color="auto"/>
        <w:bottom w:val="none" w:sz="0" w:space="0" w:color="auto"/>
        <w:right w:val="none" w:sz="0" w:space="0" w:color="auto"/>
      </w:divBdr>
    </w:div>
    <w:div w:id="536508517">
      <w:bodyDiv w:val="1"/>
      <w:marLeft w:val="0"/>
      <w:marRight w:val="0"/>
      <w:marTop w:val="0"/>
      <w:marBottom w:val="0"/>
      <w:divBdr>
        <w:top w:val="none" w:sz="0" w:space="0" w:color="auto"/>
        <w:left w:val="none" w:sz="0" w:space="0" w:color="auto"/>
        <w:bottom w:val="none" w:sz="0" w:space="0" w:color="auto"/>
        <w:right w:val="none" w:sz="0" w:space="0" w:color="auto"/>
      </w:divBdr>
    </w:div>
    <w:div w:id="543056411">
      <w:bodyDiv w:val="1"/>
      <w:marLeft w:val="0"/>
      <w:marRight w:val="0"/>
      <w:marTop w:val="0"/>
      <w:marBottom w:val="0"/>
      <w:divBdr>
        <w:top w:val="none" w:sz="0" w:space="0" w:color="auto"/>
        <w:left w:val="none" w:sz="0" w:space="0" w:color="auto"/>
        <w:bottom w:val="none" w:sz="0" w:space="0" w:color="auto"/>
        <w:right w:val="none" w:sz="0" w:space="0" w:color="auto"/>
      </w:divBdr>
    </w:div>
    <w:div w:id="623776452">
      <w:bodyDiv w:val="1"/>
      <w:marLeft w:val="0"/>
      <w:marRight w:val="0"/>
      <w:marTop w:val="0"/>
      <w:marBottom w:val="0"/>
      <w:divBdr>
        <w:top w:val="none" w:sz="0" w:space="0" w:color="auto"/>
        <w:left w:val="none" w:sz="0" w:space="0" w:color="auto"/>
        <w:bottom w:val="none" w:sz="0" w:space="0" w:color="auto"/>
        <w:right w:val="none" w:sz="0" w:space="0" w:color="auto"/>
      </w:divBdr>
    </w:div>
    <w:div w:id="693844062">
      <w:bodyDiv w:val="1"/>
      <w:marLeft w:val="0"/>
      <w:marRight w:val="0"/>
      <w:marTop w:val="0"/>
      <w:marBottom w:val="0"/>
      <w:divBdr>
        <w:top w:val="none" w:sz="0" w:space="0" w:color="auto"/>
        <w:left w:val="none" w:sz="0" w:space="0" w:color="auto"/>
        <w:bottom w:val="none" w:sz="0" w:space="0" w:color="auto"/>
        <w:right w:val="none" w:sz="0" w:space="0" w:color="auto"/>
      </w:divBdr>
    </w:div>
    <w:div w:id="802624578">
      <w:bodyDiv w:val="1"/>
      <w:marLeft w:val="0"/>
      <w:marRight w:val="0"/>
      <w:marTop w:val="0"/>
      <w:marBottom w:val="0"/>
      <w:divBdr>
        <w:top w:val="none" w:sz="0" w:space="0" w:color="auto"/>
        <w:left w:val="none" w:sz="0" w:space="0" w:color="auto"/>
        <w:bottom w:val="none" w:sz="0" w:space="0" w:color="auto"/>
        <w:right w:val="none" w:sz="0" w:space="0" w:color="auto"/>
      </w:divBdr>
    </w:div>
    <w:div w:id="805469791">
      <w:bodyDiv w:val="1"/>
      <w:marLeft w:val="0"/>
      <w:marRight w:val="0"/>
      <w:marTop w:val="0"/>
      <w:marBottom w:val="0"/>
      <w:divBdr>
        <w:top w:val="none" w:sz="0" w:space="0" w:color="auto"/>
        <w:left w:val="none" w:sz="0" w:space="0" w:color="auto"/>
        <w:bottom w:val="none" w:sz="0" w:space="0" w:color="auto"/>
        <w:right w:val="none" w:sz="0" w:space="0" w:color="auto"/>
      </w:divBdr>
    </w:div>
    <w:div w:id="837043755">
      <w:bodyDiv w:val="1"/>
      <w:marLeft w:val="0"/>
      <w:marRight w:val="0"/>
      <w:marTop w:val="0"/>
      <w:marBottom w:val="0"/>
      <w:divBdr>
        <w:top w:val="none" w:sz="0" w:space="0" w:color="auto"/>
        <w:left w:val="none" w:sz="0" w:space="0" w:color="auto"/>
        <w:bottom w:val="none" w:sz="0" w:space="0" w:color="auto"/>
        <w:right w:val="none" w:sz="0" w:space="0" w:color="auto"/>
      </w:divBdr>
    </w:div>
    <w:div w:id="837310947">
      <w:bodyDiv w:val="1"/>
      <w:marLeft w:val="0"/>
      <w:marRight w:val="0"/>
      <w:marTop w:val="0"/>
      <w:marBottom w:val="0"/>
      <w:divBdr>
        <w:top w:val="none" w:sz="0" w:space="0" w:color="auto"/>
        <w:left w:val="none" w:sz="0" w:space="0" w:color="auto"/>
        <w:bottom w:val="none" w:sz="0" w:space="0" w:color="auto"/>
        <w:right w:val="none" w:sz="0" w:space="0" w:color="auto"/>
      </w:divBdr>
    </w:div>
    <w:div w:id="931084401">
      <w:bodyDiv w:val="1"/>
      <w:marLeft w:val="0"/>
      <w:marRight w:val="0"/>
      <w:marTop w:val="0"/>
      <w:marBottom w:val="0"/>
      <w:divBdr>
        <w:top w:val="none" w:sz="0" w:space="0" w:color="auto"/>
        <w:left w:val="none" w:sz="0" w:space="0" w:color="auto"/>
        <w:bottom w:val="none" w:sz="0" w:space="0" w:color="auto"/>
        <w:right w:val="none" w:sz="0" w:space="0" w:color="auto"/>
      </w:divBdr>
    </w:div>
    <w:div w:id="1057436086">
      <w:bodyDiv w:val="1"/>
      <w:marLeft w:val="0"/>
      <w:marRight w:val="0"/>
      <w:marTop w:val="0"/>
      <w:marBottom w:val="0"/>
      <w:divBdr>
        <w:top w:val="none" w:sz="0" w:space="0" w:color="auto"/>
        <w:left w:val="none" w:sz="0" w:space="0" w:color="auto"/>
        <w:bottom w:val="none" w:sz="0" w:space="0" w:color="auto"/>
        <w:right w:val="none" w:sz="0" w:space="0" w:color="auto"/>
      </w:divBdr>
    </w:div>
    <w:div w:id="1212303647">
      <w:bodyDiv w:val="1"/>
      <w:marLeft w:val="0"/>
      <w:marRight w:val="0"/>
      <w:marTop w:val="0"/>
      <w:marBottom w:val="0"/>
      <w:divBdr>
        <w:top w:val="none" w:sz="0" w:space="0" w:color="auto"/>
        <w:left w:val="none" w:sz="0" w:space="0" w:color="auto"/>
        <w:bottom w:val="none" w:sz="0" w:space="0" w:color="auto"/>
        <w:right w:val="none" w:sz="0" w:space="0" w:color="auto"/>
      </w:divBdr>
    </w:div>
    <w:div w:id="1224678994">
      <w:bodyDiv w:val="1"/>
      <w:marLeft w:val="0"/>
      <w:marRight w:val="0"/>
      <w:marTop w:val="0"/>
      <w:marBottom w:val="0"/>
      <w:divBdr>
        <w:top w:val="none" w:sz="0" w:space="0" w:color="auto"/>
        <w:left w:val="none" w:sz="0" w:space="0" w:color="auto"/>
        <w:bottom w:val="none" w:sz="0" w:space="0" w:color="auto"/>
        <w:right w:val="none" w:sz="0" w:space="0" w:color="auto"/>
      </w:divBdr>
    </w:div>
    <w:div w:id="1284730189">
      <w:bodyDiv w:val="1"/>
      <w:marLeft w:val="0"/>
      <w:marRight w:val="0"/>
      <w:marTop w:val="0"/>
      <w:marBottom w:val="0"/>
      <w:divBdr>
        <w:top w:val="none" w:sz="0" w:space="0" w:color="auto"/>
        <w:left w:val="none" w:sz="0" w:space="0" w:color="auto"/>
        <w:bottom w:val="none" w:sz="0" w:space="0" w:color="auto"/>
        <w:right w:val="none" w:sz="0" w:space="0" w:color="auto"/>
      </w:divBdr>
    </w:div>
    <w:div w:id="1324318331">
      <w:bodyDiv w:val="1"/>
      <w:marLeft w:val="0"/>
      <w:marRight w:val="0"/>
      <w:marTop w:val="0"/>
      <w:marBottom w:val="0"/>
      <w:divBdr>
        <w:top w:val="none" w:sz="0" w:space="0" w:color="auto"/>
        <w:left w:val="none" w:sz="0" w:space="0" w:color="auto"/>
        <w:bottom w:val="none" w:sz="0" w:space="0" w:color="auto"/>
        <w:right w:val="none" w:sz="0" w:space="0" w:color="auto"/>
      </w:divBdr>
    </w:div>
    <w:div w:id="1363093437">
      <w:bodyDiv w:val="1"/>
      <w:marLeft w:val="0"/>
      <w:marRight w:val="0"/>
      <w:marTop w:val="0"/>
      <w:marBottom w:val="0"/>
      <w:divBdr>
        <w:top w:val="none" w:sz="0" w:space="0" w:color="auto"/>
        <w:left w:val="none" w:sz="0" w:space="0" w:color="auto"/>
        <w:bottom w:val="none" w:sz="0" w:space="0" w:color="auto"/>
        <w:right w:val="none" w:sz="0" w:space="0" w:color="auto"/>
      </w:divBdr>
    </w:div>
    <w:div w:id="1516919319">
      <w:bodyDiv w:val="1"/>
      <w:marLeft w:val="0"/>
      <w:marRight w:val="0"/>
      <w:marTop w:val="0"/>
      <w:marBottom w:val="0"/>
      <w:divBdr>
        <w:top w:val="none" w:sz="0" w:space="0" w:color="auto"/>
        <w:left w:val="none" w:sz="0" w:space="0" w:color="auto"/>
        <w:bottom w:val="none" w:sz="0" w:space="0" w:color="auto"/>
        <w:right w:val="none" w:sz="0" w:space="0" w:color="auto"/>
      </w:divBdr>
    </w:div>
    <w:div w:id="1559433796">
      <w:bodyDiv w:val="1"/>
      <w:marLeft w:val="0"/>
      <w:marRight w:val="0"/>
      <w:marTop w:val="0"/>
      <w:marBottom w:val="0"/>
      <w:divBdr>
        <w:top w:val="none" w:sz="0" w:space="0" w:color="auto"/>
        <w:left w:val="none" w:sz="0" w:space="0" w:color="auto"/>
        <w:bottom w:val="none" w:sz="0" w:space="0" w:color="auto"/>
        <w:right w:val="none" w:sz="0" w:space="0" w:color="auto"/>
      </w:divBdr>
    </w:div>
    <w:div w:id="1560894112">
      <w:bodyDiv w:val="1"/>
      <w:marLeft w:val="0"/>
      <w:marRight w:val="0"/>
      <w:marTop w:val="0"/>
      <w:marBottom w:val="0"/>
      <w:divBdr>
        <w:top w:val="none" w:sz="0" w:space="0" w:color="auto"/>
        <w:left w:val="none" w:sz="0" w:space="0" w:color="auto"/>
        <w:bottom w:val="none" w:sz="0" w:space="0" w:color="auto"/>
        <w:right w:val="none" w:sz="0" w:space="0" w:color="auto"/>
      </w:divBdr>
    </w:div>
    <w:div w:id="1568960077">
      <w:bodyDiv w:val="1"/>
      <w:marLeft w:val="0"/>
      <w:marRight w:val="0"/>
      <w:marTop w:val="0"/>
      <w:marBottom w:val="0"/>
      <w:divBdr>
        <w:top w:val="none" w:sz="0" w:space="0" w:color="auto"/>
        <w:left w:val="none" w:sz="0" w:space="0" w:color="auto"/>
        <w:bottom w:val="none" w:sz="0" w:space="0" w:color="auto"/>
        <w:right w:val="none" w:sz="0" w:space="0" w:color="auto"/>
      </w:divBdr>
    </w:div>
    <w:div w:id="1580673941">
      <w:bodyDiv w:val="1"/>
      <w:marLeft w:val="0"/>
      <w:marRight w:val="0"/>
      <w:marTop w:val="0"/>
      <w:marBottom w:val="0"/>
      <w:divBdr>
        <w:top w:val="none" w:sz="0" w:space="0" w:color="auto"/>
        <w:left w:val="none" w:sz="0" w:space="0" w:color="auto"/>
        <w:bottom w:val="none" w:sz="0" w:space="0" w:color="auto"/>
        <w:right w:val="none" w:sz="0" w:space="0" w:color="auto"/>
      </w:divBdr>
    </w:div>
    <w:div w:id="1581672801">
      <w:bodyDiv w:val="1"/>
      <w:marLeft w:val="0"/>
      <w:marRight w:val="0"/>
      <w:marTop w:val="0"/>
      <w:marBottom w:val="0"/>
      <w:divBdr>
        <w:top w:val="none" w:sz="0" w:space="0" w:color="auto"/>
        <w:left w:val="none" w:sz="0" w:space="0" w:color="auto"/>
        <w:bottom w:val="none" w:sz="0" w:space="0" w:color="auto"/>
        <w:right w:val="none" w:sz="0" w:space="0" w:color="auto"/>
      </w:divBdr>
    </w:div>
    <w:div w:id="1611818308">
      <w:bodyDiv w:val="1"/>
      <w:marLeft w:val="0"/>
      <w:marRight w:val="0"/>
      <w:marTop w:val="0"/>
      <w:marBottom w:val="0"/>
      <w:divBdr>
        <w:top w:val="none" w:sz="0" w:space="0" w:color="auto"/>
        <w:left w:val="none" w:sz="0" w:space="0" w:color="auto"/>
        <w:bottom w:val="none" w:sz="0" w:space="0" w:color="auto"/>
        <w:right w:val="none" w:sz="0" w:space="0" w:color="auto"/>
      </w:divBdr>
    </w:div>
    <w:div w:id="1731997561">
      <w:bodyDiv w:val="1"/>
      <w:marLeft w:val="0"/>
      <w:marRight w:val="0"/>
      <w:marTop w:val="0"/>
      <w:marBottom w:val="0"/>
      <w:divBdr>
        <w:top w:val="none" w:sz="0" w:space="0" w:color="auto"/>
        <w:left w:val="none" w:sz="0" w:space="0" w:color="auto"/>
        <w:bottom w:val="none" w:sz="0" w:space="0" w:color="auto"/>
        <w:right w:val="none" w:sz="0" w:space="0" w:color="auto"/>
      </w:divBdr>
    </w:div>
    <w:div w:id="2058355057">
      <w:bodyDiv w:val="1"/>
      <w:marLeft w:val="0"/>
      <w:marRight w:val="0"/>
      <w:marTop w:val="0"/>
      <w:marBottom w:val="0"/>
      <w:divBdr>
        <w:top w:val="none" w:sz="0" w:space="0" w:color="auto"/>
        <w:left w:val="none" w:sz="0" w:space="0" w:color="auto"/>
        <w:bottom w:val="none" w:sz="0" w:space="0" w:color="auto"/>
        <w:right w:val="none" w:sz="0" w:space="0" w:color="auto"/>
      </w:divBdr>
    </w:div>
    <w:div w:id="21182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Michel Favero</cp:lastModifiedBy>
  <cp:revision>5</cp:revision>
  <cp:lastPrinted>2018-05-16T18:04:00Z</cp:lastPrinted>
  <dcterms:created xsi:type="dcterms:W3CDTF">2018-05-30T19:00:00Z</dcterms:created>
  <dcterms:modified xsi:type="dcterms:W3CDTF">2018-05-30T19:04:00Z</dcterms:modified>
</cp:coreProperties>
</file>