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C8" w:rsidRDefault="00C92D4A" w:rsidP="004A4561">
      <w:pPr>
        <w:tabs>
          <w:tab w:val="left" w:pos="4820"/>
          <w:tab w:val="left" w:pos="9072"/>
        </w:tabs>
        <w:ind w:right="-1"/>
        <w:jc w:val="center"/>
      </w:pPr>
      <w:r>
        <w:t>RESOLUÇÃO N° 02/2022</w:t>
      </w:r>
    </w:p>
    <w:p w:rsidR="00611B78" w:rsidRDefault="00611B78" w:rsidP="00B64E1D">
      <w:pPr>
        <w:tabs>
          <w:tab w:val="left" w:pos="3735"/>
          <w:tab w:val="left" w:pos="9072"/>
        </w:tabs>
        <w:spacing w:before="240"/>
        <w:ind w:left="9072"/>
      </w:pPr>
    </w:p>
    <w:p w:rsidR="00345471" w:rsidRDefault="005A0992" w:rsidP="006169B5">
      <w:pPr>
        <w:spacing w:after="0"/>
        <w:ind w:left="4678" w:right="-1" w:hanging="4394"/>
        <w:jc w:val="both"/>
      </w:pPr>
      <w:r>
        <w:t xml:space="preserve">                                                                </w:t>
      </w:r>
      <w:r w:rsidR="00C92D4A">
        <w:t xml:space="preserve">                       </w:t>
      </w:r>
      <w:r w:rsidR="00510E60">
        <w:t>D</w:t>
      </w:r>
      <w:r w:rsidR="00EF584F">
        <w:t xml:space="preserve">ispõe sobre o </w:t>
      </w:r>
      <w:r w:rsidR="006169B5">
        <w:t>Cofinan</w:t>
      </w:r>
      <w:r w:rsidR="00C92D4A">
        <w:t>ciamento do Recurso do FEAS 2022</w:t>
      </w:r>
    </w:p>
    <w:p w:rsidR="006169B5" w:rsidRDefault="006169B5" w:rsidP="00C92D4A">
      <w:pPr>
        <w:spacing w:after="0"/>
        <w:ind w:left="4395" w:right="-1" w:hanging="4252"/>
        <w:jc w:val="both"/>
      </w:pPr>
      <w:r>
        <w:t xml:space="preserve">                                                             </w:t>
      </w:r>
      <w:r w:rsidR="00C92D4A">
        <w:t xml:space="preserve">                                  Reprogramação dos recursos da Média         Complexidade   em Conta</w:t>
      </w:r>
    </w:p>
    <w:p w:rsidR="006169B5" w:rsidRDefault="006169B5" w:rsidP="006169B5">
      <w:pPr>
        <w:tabs>
          <w:tab w:val="center" w:pos="4890"/>
        </w:tabs>
        <w:spacing w:after="0"/>
        <w:ind w:left="4678" w:right="-142" w:hanging="4394"/>
      </w:pPr>
      <w:r>
        <w:t xml:space="preserve">                              </w:t>
      </w:r>
      <w:r>
        <w:tab/>
      </w:r>
    </w:p>
    <w:p w:rsidR="00510E60" w:rsidRDefault="005A0992" w:rsidP="00397B5B">
      <w:pPr>
        <w:tabs>
          <w:tab w:val="center" w:pos="4536"/>
          <w:tab w:val="right" w:pos="8789"/>
        </w:tabs>
        <w:spacing w:after="0"/>
        <w:ind w:left="4536" w:right="-1" w:hanging="4395"/>
        <w:jc w:val="both"/>
      </w:pPr>
      <w:r>
        <w:t xml:space="preserve">                                                                                                  </w:t>
      </w:r>
    </w:p>
    <w:p w:rsidR="00397B5B" w:rsidRDefault="00397B5B" w:rsidP="00397B5B">
      <w:pPr>
        <w:tabs>
          <w:tab w:val="center" w:pos="4536"/>
          <w:tab w:val="right" w:pos="8789"/>
        </w:tabs>
        <w:spacing w:after="0"/>
        <w:ind w:left="4536" w:right="-1" w:hanging="4395"/>
        <w:jc w:val="both"/>
      </w:pPr>
    </w:p>
    <w:p w:rsidR="006169B5" w:rsidRDefault="00345005" w:rsidP="00BC2EAA">
      <w:pPr>
        <w:tabs>
          <w:tab w:val="left" w:pos="284"/>
        </w:tabs>
        <w:spacing w:after="0"/>
        <w:ind w:left="567" w:right="284" w:hanging="425"/>
        <w:jc w:val="both"/>
      </w:pPr>
      <w:r>
        <w:t xml:space="preserve"> </w:t>
      </w:r>
      <w:r w:rsidR="00BC2EAA">
        <w:t xml:space="preserve">        </w:t>
      </w:r>
      <w:r w:rsidR="00EF584F">
        <w:t>O Conselho</w:t>
      </w:r>
      <w:r w:rsidR="00953D8C">
        <w:t xml:space="preserve"> Municipal de Assistência Social de Catanduvas/SC, no uso de</w:t>
      </w:r>
      <w:r w:rsidR="00BC2EAA">
        <w:t xml:space="preserve"> suas Atribuições</w:t>
      </w:r>
      <w:r w:rsidR="00953D8C">
        <w:t>, conferidas pela Lei Federal 8.742, de 07 de Dezembro de 1993 e pela Lei Municipal</w:t>
      </w:r>
      <w:r w:rsidR="006169B5">
        <w:t xml:space="preserve"> </w:t>
      </w:r>
      <w:r w:rsidR="00953D8C">
        <w:t xml:space="preserve">N°2.360, </w:t>
      </w:r>
      <w:r w:rsidR="000E3D29">
        <w:t>de 09 de Maio de 2012, que institui o Conselho Municipal de Assistência Social;</w:t>
      </w:r>
      <w:r w:rsidR="00EF584F">
        <w:t xml:space="preserve"> em re</w:t>
      </w:r>
      <w:r w:rsidR="00CE4696">
        <w:t xml:space="preserve">união realizada </w:t>
      </w:r>
      <w:r w:rsidR="00FD7DA8">
        <w:t xml:space="preserve">presencialmente nas dependências da Secretaria de Assistência Social. </w:t>
      </w:r>
    </w:p>
    <w:p w:rsidR="00FD7DA8" w:rsidRDefault="00FD7DA8" w:rsidP="00BC2EAA">
      <w:pPr>
        <w:tabs>
          <w:tab w:val="left" w:pos="284"/>
        </w:tabs>
        <w:spacing w:after="0"/>
        <w:ind w:left="567" w:right="284" w:hanging="425"/>
        <w:jc w:val="both"/>
      </w:pPr>
    </w:p>
    <w:p w:rsidR="000E3D29" w:rsidRDefault="000D0E8B" w:rsidP="000D0E8B">
      <w:pPr>
        <w:spacing w:after="0"/>
        <w:ind w:left="567" w:hanging="567"/>
        <w:jc w:val="both"/>
      </w:pPr>
      <w:r>
        <w:rPr>
          <w:b/>
        </w:rPr>
        <w:t xml:space="preserve">            </w:t>
      </w:r>
      <w:r w:rsidR="000E3D29" w:rsidRPr="007C50C3">
        <w:rPr>
          <w:b/>
        </w:rPr>
        <w:t>Considerando</w:t>
      </w:r>
      <w:r w:rsidR="000E3D29">
        <w:t xml:space="preserve"> </w:t>
      </w:r>
      <w:r w:rsidR="002637A9">
        <w:t xml:space="preserve">o inciso X do artigo 121 da NOB/SUAS 2012, que dispõe sobre as atribuições precípuas dos </w:t>
      </w:r>
      <w:r w:rsidR="004A4561">
        <w:t xml:space="preserve">                 </w:t>
      </w:r>
      <w:r>
        <w:t xml:space="preserve">         </w:t>
      </w:r>
      <w:r w:rsidR="002637A9">
        <w:t>Conselhos de Assistência Social de apr</w:t>
      </w:r>
      <w:r w:rsidR="00CE4696">
        <w:t>ovar critérios de partilha de r</w:t>
      </w:r>
      <w:r w:rsidR="002637A9">
        <w:t xml:space="preserve">ecursos em seu âmbito de </w:t>
      </w:r>
      <w:r>
        <w:t>competência, respeitando</w:t>
      </w:r>
      <w:r w:rsidR="002637A9">
        <w:t xml:space="preserve"> os parâmetros adotados na LOAS.</w:t>
      </w:r>
    </w:p>
    <w:p w:rsidR="000E3D29" w:rsidRDefault="000E3D29" w:rsidP="00BC2EAA">
      <w:pPr>
        <w:spacing w:after="0"/>
        <w:ind w:left="565"/>
        <w:jc w:val="both"/>
      </w:pPr>
      <w:r w:rsidRPr="007C50C3">
        <w:rPr>
          <w:b/>
        </w:rPr>
        <w:t>Considerando</w:t>
      </w:r>
      <w:r>
        <w:t xml:space="preserve"> a Lei n° 12.435, de 06 de Julho de 2011;</w:t>
      </w:r>
    </w:p>
    <w:p w:rsidR="00397B5B" w:rsidRDefault="00397B5B" w:rsidP="004A4561">
      <w:pPr>
        <w:spacing w:after="0"/>
        <w:ind w:left="565"/>
        <w:jc w:val="both"/>
      </w:pPr>
      <w:bookmarkStart w:id="0" w:name="_GoBack"/>
      <w:bookmarkEnd w:id="0"/>
    </w:p>
    <w:p w:rsidR="00FD7DA8" w:rsidRDefault="00FD7DA8" w:rsidP="004A4561">
      <w:pPr>
        <w:spacing w:after="0"/>
        <w:ind w:left="565"/>
        <w:jc w:val="both"/>
      </w:pPr>
    </w:p>
    <w:p w:rsidR="00FD7DA8" w:rsidRPr="00A02BFB" w:rsidRDefault="00FD7DA8" w:rsidP="004A4561">
      <w:pPr>
        <w:spacing w:after="0"/>
        <w:ind w:left="565"/>
        <w:jc w:val="both"/>
      </w:pPr>
    </w:p>
    <w:p w:rsidR="002637A9" w:rsidRPr="007C50C3" w:rsidRDefault="000E3D29" w:rsidP="00BC2EAA">
      <w:pPr>
        <w:tabs>
          <w:tab w:val="left" w:pos="0"/>
          <w:tab w:val="left" w:pos="142"/>
        </w:tabs>
        <w:spacing w:after="0"/>
        <w:jc w:val="both"/>
        <w:rPr>
          <w:b/>
        </w:rPr>
      </w:pPr>
      <w:r w:rsidRPr="007C50C3">
        <w:rPr>
          <w:b/>
        </w:rPr>
        <w:t>Resolve:</w:t>
      </w:r>
    </w:p>
    <w:p w:rsidR="000E3D29" w:rsidRDefault="000E3D29" w:rsidP="00BC2EAA">
      <w:pPr>
        <w:tabs>
          <w:tab w:val="left" w:pos="1104"/>
        </w:tabs>
        <w:spacing w:after="0"/>
        <w:jc w:val="both"/>
      </w:pPr>
      <w:r w:rsidRPr="007C50C3">
        <w:rPr>
          <w:b/>
        </w:rPr>
        <w:t>Art. 1°</w:t>
      </w:r>
      <w:r>
        <w:t xml:space="preserve"> </w:t>
      </w:r>
      <w:r w:rsidR="002637A9">
        <w:t xml:space="preserve">Aprovar o Plano de Trabalho que </w:t>
      </w:r>
      <w:r w:rsidR="00A91EEC">
        <w:t>contempla a partilha de recurso</w:t>
      </w:r>
      <w:r w:rsidR="002637A9">
        <w:t xml:space="preserve"> provenientes do FEAS para Cofinanciamento dos Benefícios Event</w:t>
      </w:r>
      <w:r w:rsidR="00D100F1">
        <w:t xml:space="preserve">uais no </w:t>
      </w:r>
      <w:r w:rsidR="00A91EEC">
        <w:t>valor total de</w:t>
      </w:r>
      <w:r w:rsidR="00FD7DA8">
        <w:t xml:space="preserve"> 126.903,55(cento e vinte e seis mil novecentos e três reais e cinquenta e cinco centavos),</w:t>
      </w:r>
      <w:r w:rsidR="00A91EEC">
        <w:t xml:space="preserve"> a</w:t>
      </w:r>
      <w:r w:rsidR="002637A9">
        <w:t xml:space="preserve"> serem transferidos p</w:t>
      </w:r>
      <w:r w:rsidR="00397B5B">
        <w:t xml:space="preserve">ara o FMAS. </w:t>
      </w:r>
      <w:r w:rsidR="00F60B40" w:rsidRPr="00F60B40">
        <w:t xml:space="preserve">Os recursos serão destinados aos serviços ofertados pelo Município e elencados no Plano de Trabalho do Cofinanciamento no Âmbito dos Benefícios Eventuais </w:t>
      </w:r>
      <w:r w:rsidR="00F60B40">
        <w:t xml:space="preserve">de acordo com a tipificação Nacional de Serviços Socioassistenciais (resolução CNAS nº109). </w:t>
      </w:r>
    </w:p>
    <w:p w:rsidR="00397B5B" w:rsidRDefault="00397B5B" w:rsidP="00397B5B">
      <w:pPr>
        <w:tabs>
          <w:tab w:val="left" w:pos="1104"/>
        </w:tabs>
        <w:spacing w:after="0"/>
        <w:jc w:val="both"/>
      </w:pPr>
      <w:r w:rsidRPr="00397B5B">
        <w:rPr>
          <w:b/>
        </w:rPr>
        <w:t>Art.</w:t>
      </w:r>
      <w:r>
        <w:rPr>
          <w:b/>
        </w:rPr>
        <w:t xml:space="preserve"> 2</w:t>
      </w:r>
      <w:r w:rsidRPr="00397B5B">
        <w:rPr>
          <w:b/>
        </w:rPr>
        <w:t>°</w:t>
      </w:r>
      <w:r w:rsidRPr="00397B5B">
        <w:t xml:space="preserve"> </w:t>
      </w:r>
      <w:r>
        <w:t xml:space="preserve">Aprova a </w:t>
      </w:r>
      <w:r w:rsidR="00FD7DA8">
        <w:t>Reprogramação dos Saldo em conta da Média Complexidade do FEAS, para alta complexidade.</w:t>
      </w:r>
    </w:p>
    <w:p w:rsidR="00397B5B" w:rsidRDefault="00397B5B" w:rsidP="00BC2EAA">
      <w:pPr>
        <w:tabs>
          <w:tab w:val="left" w:pos="1104"/>
        </w:tabs>
        <w:spacing w:after="0"/>
        <w:jc w:val="both"/>
      </w:pPr>
    </w:p>
    <w:p w:rsidR="00FD7DA8" w:rsidRDefault="00FD7DA8" w:rsidP="00BC2EAA">
      <w:pPr>
        <w:tabs>
          <w:tab w:val="left" w:pos="1104"/>
        </w:tabs>
        <w:spacing w:after="0"/>
        <w:jc w:val="both"/>
      </w:pPr>
    </w:p>
    <w:p w:rsidR="00FD7DA8" w:rsidRDefault="00FD7DA8" w:rsidP="00BC2EAA">
      <w:pPr>
        <w:tabs>
          <w:tab w:val="left" w:pos="1104"/>
        </w:tabs>
        <w:spacing w:after="0"/>
        <w:jc w:val="both"/>
      </w:pPr>
    </w:p>
    <w:p w:rsidR="000E3D29" w:rsidRDefault="004A4561" w:rsidP="00BC2EAA">
      <w:pPr>
        <w:tabs>
          <w:tab w:val="left" w:pos="1104"/>
        </w:tabs>
        <w:spacing w:after="0"/>
        <w:jc w:val="both"/>
      </w:pPr>
      <w:r>
        <w:t>Registre-se e publique-se</w:t>
      </w:r>
    </w:p>
    <w:p w:rsidR="004A4561" w:rsidRDefault="004A4561" w:rsidP="00BC2EAA">
      <w:pPr>
        <w:tabs>
          <w:tab w:val="left" w:pos="1104"/>
        </w:tabs>
        <w:spacing w:after="0"/>
        <w:jc w:val="both"/>
      </w:pPr>
    </w:p>
    <w:p w:rsidR="007C50C3" w:rsidRDefault="00F60B40" w:rsidP="00BC2EAA">
      <w:pPr>
        <w:jc w:val="both"/>
      </w:pPr>
      <w:r>
        <w:t>_____________________________</w:t>
      </w:r>
    </w:p>
    <w:p w:rsidR="00007A75" w:rsidRDefault="00007A75" w:rsidP="00397B5B">
      <w:pPr>
        <w:jc w:val="both"/>
      </w:pPr>
      <w:r>
        <w:t xml:space="preserve">LILIANE CHERTERS LINS </w:t>
      </w:r>
    </w:p>
    <w:p w:rsidR="00397B5B" w:rsidRDefault="00F60B40" w:rsidP="00397B5B">
      <w:pPr>
        <w:jc w:val="both"/>
      </w:pPr>
      <w:r>
        <w:t>PRE</w:t>
      </w:r>
      <w:r w:rsidR="00397B5B">
        <w:t>SIDENTE DO CMAS DE CATANDUVAS/SC</w:t>
      </w:r>
    </w:p>
    <w:p w:rsidR="000D0E8B" w:rsidRDefault="000D0E8B" w:rsidP="00397B5B">
      <w:pPr>
        <w:jc w:val="right"/>
      </w:pPr>
      <w:r>
        <w:t xml:space="preserve">Catanduvas, </w:t>
      </w:r>
      <w:r w:rsidR="00007A75">
        <w:t>27 DE Maio de 2022</w:t>
      </w:r>
    </w:p>
    <w:sectPr w:rsidR="000D0E8B" w:rsidSect="00C92D4A">
      <w:pgSz w:w="11906" w:h="16838"/>
      <w:pgMar w:top="851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0D" w:rsidRDefault="00271F0D" w:rsidP="00F60B40">
      <w:pPr>
        <w:spacing w:after="0" w:line="240" w:lineRule="auto"/>
      </w:pPr>
      <w:r>
        <w:separator/>
      </w:r>
    </w:p>
  </w:endnote>
  <w:endnote w:type="continuationSeparator" w:id="0">
    <w:p w:rsidR="00271F0D" w:rsidRDefault="00271F0D" w:rsidP="00F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0D" w:rsidRDefault="00271F0D" w:rsidP="00F60B40">
      <w:pPr>
        <w:spacing w:after="0" w:line="240" w:lineRule="auto"/>
      </w:pPr>
      <w:r>
        <w:separator/>
      </w:r>
    </w:p>
  </w:footnote>
  <w:footnote w:type="continuationSeparator" w:id="0">
    <w:p w:rsidR="00271F0D" w:rsidRDefault="00271F0D" w:rsidP="00F6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6A18"/>
    <w:multiLevelType w:val="hybridMultilevel"/>
    <w:tmpl w:val="EC263058"/>
    <w:lvl w:ilvl="0" w:tplc="0416000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3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552" w:hanging="360"/>
      </w:pPr>
      <w:rPr>
        <w:rFonts w:ascii="Wingdings" w:hAnsi="Wingdings" w:hint="default"/>
      </w:rPr>
    </w:lvl>
  </w:abstractNum>
  <w:abstractNum w:abstractNumId="1">
    <w:nsid w:val="42876BF4"/>
    <w:multiLevelType w:val="hybridMultilevel"/>
    <w:tmpl w:val="91A62E54"/>
    <w:lvl w:ilvl="0" w:tplc="0416000F">
      <w:start w:val="1"/>
      <w:numFmt w:val="decimal"/>
      <w:lvlText w:val="%1."/>
      <w:lvlJc w:val="left"/>
      <w:pPr>
        <w:ind w:left="5820" w:hanging="360"/>
      </w:pPr>
    </w:lvl>
    <w:lvl w:ilvl="1" w:tplc="04160019" w:tentative="1">
      <w:start w:val="1"/>
      <w:numFmt w:val="lowerLetter"/>
      <w:lvlText w:val="%2."/>
      <w:lvlJc w:val="left"/>
      <w:pPr>
        <w:ind w:left="6540" w:hanging="360"/>
      </w:pPr>
    </w:lvl>
    <w:lvl w:ilvl="2" w:tplc="0416001B" w:tentative="1">
      <w:start w:val="1"/>
      <w:numFmt w:val="lowerRoman"/>
      <w:lvlText w:val="%3."/>
      <w:lvlJc w:val="right"/>
      <w:pPr>
        <w:ind w:left="7260" w:hanging="180"/>
      </w:pPr>
    </w:lvl>
    <w:lvl w:ilvl="3" w:tplc="0416000F" w:tentative="1">
      <w:start w:val="1"/>
      <w:numFmt w:val="decimal"/>
      <w:lvlText w:val="%4."/>
      <w:lvlJc w:val="left"/>
      <w:pPr>
        <w:ind w:left="7980" w:hanging="360"/>
      </w:pPr>
    </w:lvl>
    <w:lvl w:ilvl="4" w:tplc="04160019" w:tentative="1">
      <w:start w:val="1"/>
      <w:numFmt w:val="lowerLetter"/>
      <w:lvlText w:val="%5."/>
      <w:lvlJc w:val="left"/>
      <w:pPr>
        <w:ind w:left="8700" w:hanging="360"/>
      </w:pPr>
    </w:lvl>
    <w:lvl w:ilvl="5" w:tplc="0416001B" w:tentative="1">
      <w:start w:val="1"/>
      <w:numFmt w:val="lowerRoman"/>
      <w:lvlText w:val="%6."/>
      <w:lvlJc w:val="right"/>
      <w:pPr>
        <w:ind w:left="9420" w:hanging="180"/>
      </w:pPr>
    </w:lvl>
    <w:lvl w:ilvl="6" w:tplc="0416000F" w:tentative="1">
      <w:start w:val="1"/>
      <w:numFmt w:val="decimal"/>
      <w:lvlText w:val="%7."/>
      <w:lvlJc w:val="left"/>
      <w:pPr>
        <w:ind w:left="10140" w:hanging="360"/>
      </w:pPr>
    </w:lvl>
    <w:lvl w:ilvl="7" w:tplc="04160019" w:tentative="1">
      <w:start w:val="1"/>
      <w:numFmt w:val="lowerLetter"/>
      <w:lvlText w:val="%8."/>
      <w:lvlJc w:val="left"/>
      <w:pPr>
        <w:ind w:left="10860" w:hanging="360"/>
      </w:pPr>
    </w:lvl>
    <w:lvl w:ilvl="8" w:tplc="0416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>
    <w:nsid w:val="526703EA"/>
    <w:multiLevelType w:val="hybridMultilevel"/>
    <w:tmpl w:val="8968E53E"/>
    <w:lvl w:ilvl="0" w:tplc="0416000F">
      <w:start w:val="1"/>
      <w:numFmt w:val="decimal"/>
      <w:lvlText w:val="%1."/>
      <w:lvlJc w:val="left"/>
      <w:pPr>
        <w:ind w:left="5820" w:hanging="360"/>
      </w:pPr>
    </w:lvl>
    <w:lvl w:ilvl="1" w:tplc="04160019" w:tentative="1">
      <w:start w:val="1"/>
      <w:numFmt w:val="lowerLetter"/>
      <w:lvlText w:val="%2."/>
      <w:lvlJc w:val="left"/>
      <w:pPr>
        <w:ind w:left="6540" w:hanging="360"/>
      </w:pPr>
    </w:lvl>
    <w:lvl w:ilvl="2" w:tplc="0416001B" w:tentative="1">
      <w:start w:val="1"/>
      <w:numFmt w:val="lowerRoman"/>
      <w:lvlText w:val="%3."/>
      <w:lvlJc w:val="right"/>
      <w:pPr>
        <w:ind w:left="7260" w:hanging="180"/>
      </w:pPr>
    </w:lvl>
    <w:lvl w:ilvl="3" w:tplc="0416000F" w:tentative="1">
      <w:start w:val="1"/>
      <w:numFmt w:val="decimal"/>
      <w:lvlText w:val="%4."/>
      <w:lvlJc w:val="left"/>
      <w:pPr>
        <w:ind w:left="7980" w:hanging="360"/>
      </w:pPr>
    </w:lvl>
    <w:lvl w:ilvl="4" w:tplc="04160019" w:tentative="1">
      <w:start w:val="1"/>
      <w:numFmt w:val="lowerLetter"/>
      <w:lvlText w:val="%5."/>
      <w:lvlJc w:val="left"/>
      <w:pPr>
        <w:ind w:left="8700" w:hanging="360"/>
      </w:pPr>
    </w:lvl>
    <w:lvl w:ilvl="5" w:tplc="0416001B" w:tentative="1">
      <w:start w:val="1"/>
      <w:numFmt w:val="lowerRoman"/>
      <w:lvlText w:val="%6."/>
      <w:lvlJc w:val="right"/>
      <w:pPr>
        <w:ind w:left="9420" w:hanging="180"/>
      </w:pPr>
    </w:lvl>
    <w:lvl w:ilvl="6" w:tplc="0416000F" w:tentative="1">
      <w:start w:val="1"/>
      <w:numFmt w:val="decimal"/>
      <w:lvlText w:val="%7."/>
      <w:lvlJc w:val="left"/>
      <w:pPr>
        <w:ind w:left="10140" w:hanging="360"/>
      </w:pPr>
    </w:lvl>
    <w:lvl w:ilvl="7" w:tplc="04160019" w:tentative="1">
      <w:start w:val="1"/>
      <w:numFmt w:val="lowerLetter"/>
      <w:lvlText w:val="%8."/>
      <w:lvlJc w:val="left"/>
      <w:pPr>
        <w:ind w:left="10860" w:hanging="360"/>
      </w:pPr>
    </w:lvl>
    <w:lvl w:ilvl="8" w:tplc="0416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3">
    <w:nsid w:val="5571109D"/>
    <w:multiLevelType w:val="hybridMultilevel"/>
    <w:tmpl w:val="2D86D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B6C31"/>
    <w:multiLevelType w:val="hybridMultilevel"/>
    <w:tmpl w:val="E8244592"/>
    <w:lvl w:ilvl="0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5">
    <w:nsid w:val="6DED5C2D"/>
    <w:multiLevelType w:val="hybridMultilevel"/>
    <w:tmpl w:val="C93C8400"/>
    <w:lvl w:ilvl="0" w:tplc="0416000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6">
    <w:nsid w:val="6E050661"/>
    <w:multiLevelType w:val="hybridMultilevel"/>
    <w:tmpl w:val="E130A810"/>
    <w:lvl w:ilvl="0" w:tplc="0416000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7">
    <w:nsid w:val="76782F67"/>
    <w:multiLevelType w:val="hybridMultilevel"/>
    <w:tmpl w:val="7E760E8A"/>
    <w:lvl w:ilvl="0" w:tplc="0416000F">
      <w:start w:val="1"/>
      <w:numFmt w:val="decimal"/>
      <w:lvlText w:val="%1."/>
      <w:lvlJc w:val="left"/>
      <w:pPr>
        <w:ind w:left="9792" w:hanging="360"/>
      </w:pPr>
    </w:lvl>
    <w:lvl w:ilvl="1" w:tplc="04160019" w:tentative="1">
      <w:start w:val="1"/>
      <w:numFmt w:val="lowerLetter"/>
      <w:lvlText w:val="%2."/>
      <w:lvlJc w:val="left"/>
      <w:pPr>
        <w:ind w:left="10512" w:hanging="360"/>
      </w:pPr>
    </w:lvl>
    <w:lvl w:ilvl="2" w:tplc="0416001B" w:tentative="1">
      <w:start w:val="1"/>
      <w:numFmt w:val="lowerRoman"/>
      <w:lvlText w:val="%3."/>
      <w:lvlJc w:val="right"/>
      <w:pPr>
        <w:ind w:left="11232" w:hanging="180"/>
      </w:pPr>
    </w:lvl>
    <w:lvl w:ilvl="3" w:tplc="0416000F" w:tentative="1">
      <w:start w:val="1"/>
      <w:numFmt w:val="decimal"/>
      <w:lvlText w:val="%4."/>
      <w:lvlJc w:val="left"/>
      <w:pPr>
        <w:ind w:left="11952" w:hanging="360"/>
      </w:pPr>
    </w:lvl>
    <w:lvl w:ilvl="4" w:tplc="04160019" w:tentative="1">
      <w:start w:val="1"/>
      <w:numFmt w:val="lowerLetter"/>
      <w:lvlText w:val="%5."/>
      <w:lvlJc w:val="left"/>
      <w:pPr>
        <w:ind w:left="12672" w:hanging="360"/>
      </w:pPr>
    </w:lvl>
    <w:lvl w:ilvl="5" w:tplc="0416001B" w:tentative="1">
      <w:start w:val="1"/>
      <w:numFmt w:val="lowerRoman"/>
      <w:lvlText w:val="%6."/>
      <w:lvlJc w:val="right"/>
      <w:pPr>
        <w:ind w:left="13392" w:hanging="180"/>
      </w:pPr>
    </w:lvl>
    <w:lvl w:ilvl="6" w:tplc="0416000F" w:tentative="1">
      <w:start w:val="1"/>
      <w:numFmt w:val="decimal"/>
      <w:lvlText w:val="%7."/>
      <w:lvlJc w:val="left"/>
      <w:pPr>
        <w:ind w:left="14112" w:hanging="360"/>
      </w:pPr>
    </w:lvl>
    <w:lvl w:ilvl="7" w:tplc="04160019" w:tentative="1">
      <w:start w:val="1"/>
      <w:numFmt w:val="lowerLetter"/>
      <w:lvlText w:val="%8."/>
      <w:lvlJc w:val="left"/>
      <w:pPr>
        <w:ind w:left="14832" w:hanging="360"/>
      </w:pPr>
    </w:lvl>
    <w:lvl w:ilvl="8" w:tplc="0416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8">
    <w:nsid w:val="770969A2"/>
    <w:multiLevelType w:val="hybridMultilevel"/>
    <w:tmpl w:val="5D1C6E5C"/>
    <w:lvl w:ilvl="0" w:tplc="0416000F">
      <w:start w:val="1"/>
      <w:numFmt w:val="decimal"/>
      <w:lvlText w:val="%1."/>
      <w:lvlJc w:val="left"/>
      <w:pPr>
        <w:ind w:left="9795" w:hanging="360"/>
      </w:pPr>
    </w:lvl>
    <w:lvl w:ilvl="1" w:tplc="04160019" w:tentative="1">
      <w:start w:val="1"/>
      <w:numFmt w:val="lowerLetter"/>
      <w:lvlText w:val="%2."/>
      <w:lvlJc w:val="left"/>
      <w:pPr>
        <w:ind w:left="10515" w:hanging="360"/>
      </w:pPr>
    </w:lvl>
    <w:lvl w:ilvl="2" w:tplc="0416001B" w:tentative="1">
      <w:start w:val="1"/>
      <w:numFmt w:val="lowerRoman"/>
      <w:lvlText w:val="%3."/>
      <w:lvlJc w:val="right"/>
      <w:pPr>
        <w:ind w:left="11235" w:hanging="180"/>
      </w:pPr>
    </w:lvl>
    <w:lvl w:ilvl="3" w:tplc="0416000F" w:tentative="1">
      <w:start w:val="1"/>
      <w:numFmt w:val="decimal"/>
      <w:lvlText w:val="%4."/>
      <w:lvlJc w:val="left"/>
      <w:pPr>
        <w:ind w:left="11955" w:hanging="360"/>
      </w:pPr>
    </w:lvl>
    <w:lvl w:ilvl="4" w:tplc="04160019" w:tentative="1">
      <w:start w:val="1"/>
      <w:numFmt w:val="lowerLetter"/>
      <w:lvlText w:val="%5."/>
      <w:lvlJc w:val="left"/>
      <w:pPr>
        <w:ind w:left="12675" w:hanging="360"/>
      </w:pPr>
    </w:lvl>
    <w:lvl w:ilvl="5" w:tplc="0416001B" w:tentative="1">
      <w:start w:val="1"/>
      <w:numFmt w:val="lowerRoman"/>
      <w:lvlText w:val="%6."/>
      <w:lvlJc w:val="right"/>
      <w:pPr>
        <w:ind w:left="13395" w:hanging="180"/>
      </w:pPr>
    </w:lvl>
    <w:lvl w:ilvl="6" w:tplc="0416000F" w:tentative="1">
      <w:start w:val="1"/>
      <w:numFmt w:val="decimal"/>
      <w:lvlText w:val="%7."/>
      <w:lvlJc w:val="left"/>
      <w:pPr>
        <w:ind w:left="14115" w:hanging="360"/>
      </w:pPr>
    </w:lvl>
    <w:lvl w:ilvl="7" w:tplc="04160019" w:tentative="1">
      <w:start w:val="1"/>
      <w:numFmt w:val="lowerLetter"/>
      <w:lvlText w:val="%8."/>
      <w:lvlJc w:val="left"/>
      <w:pPr>
        <w:ind w:left="14835" w:hanging="360"/>
      </w:pPr>
    </w:lvl>
    <w:lvl w:ilvl="8" w:tplc="0416001B" w:tentative="1">
      <w:start w:val="1"/>
      <w:numFmt w:val="lowerRoman"/>
      <w:lvlText w:val="%9."/>
      <w:lvlJc w:val="right"/>
      <w:pPr>
        <w:ind w:left="15555" w:hanging="180"/>
      </w:pPr>
    </w:lvl>
  </w:abstractNum>
  <w:abstractNum w:abstractNumId="9">
    <w:nsid w:val="78C14666"/>
    <w:multiLevelType w:val="hybridMultilevel"/>
    <w:tmpl w:val="113685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B"/>
    <w:rsid w:val="0000037A"/>
    <w:rsid w:val="00007A75"/>
    <w:rsid w:val="00046A91"/>
    <w:rsid w:val="00054CAD"/>
    <w:rsid w:val="00060895"/>
    <w:rsid w:val="000C1DBE"/>
    <w:rsid w:val="000D0E8B"/>
    <w:rsid w:val="000E3D29"/>
    <w:rsid w:val="001B59E3"/>
    <w:rsid w:val="001F2044"/>
    <w:rsid w:val="00244937"/>
    <w:rsid w:val="00246C93"/>
    <w:rsid w:val="002637A9"/>
    <w:rsid w:val="00263AA4"/>
    <w:rsid w:val="00264A04"/>
    <w:rsid w:val="00271F0D"/>
    <w:rsid w:val="00345005"/>
    <w:rsid w:val="00345471"/>
    <w:rsid w:val="00354554"/>
    <w:rsid w:val="00397B5B"/>
    <w:rsid w:val="003A5D2F"/>
    <w:rsid w:val="004A4561"/>
    <w:rsid w:val="00510E60"/>
    <w:rsid w:val="005429E7"/>
    <w:rsid w:val="005A0992"/>
    <w:rsid w:val="00611B78"/>
    <w:rsid w:val="006169B5"/>
    <w:rsid w:val="006E0BC8"/>
    <w:rsid w:val="006F5EDC"/>
    <w:rsid w:val="00702EBF"/>
    <w:rsid w:val="00764B22"/>
    <w:rsid w:val="007C50C3"/>
    <w:rsid w:val="007D1FC1"/>
    <w:rsid w:val="00836759"/>
    <w:rsid w:val="0089087B"/>
    <w:rsid w:val="00953D8C"/>
    <w:rsid w:val="00A02BFB"/>
    <w:rsid w:val="00A91EEC"/>
    <w:rsid w:val="00AA7D0F"/>
    <w:rsid w:val="00B37309"/>
    <w:rsid w:val="00B64E1D"/>
    <w:rsid w:val="00BC2EAA"/>
    <w:rsid w:val="00C92D4A"/>
    <w:rsid w:val="00CE4696"/>
    <w:rsid w:val="00D100F1"/>
    <w:rsid w:val="00D92429"/>
    <w:rsid w:val="00EC4909"/>
    <w:rsid w:val="00EF584F"/>
    <w:rsid w:val="00F0526D"/>
    <w:rsid w:val="00F60B40"/>
    <w:rsid w:val="00FD7DA8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9566-E061-48F1-BD3A-F6ED114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1D"/>
  </w:style>
  <w:style w:type="paragraph" w:styleId="Ttulo1">
    <w:name w:val="heading 1"/>
    <w:basedOn w:val="Normal"/>
    <w:next w:val="Normal"/>
    <w:link w:val="Ttulo1Char"/>
    <w:uiPriority w:val="9"/>
    <w:qFormat/>
    <w:rsid w:val="00B64E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4E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4E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4E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4E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4E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4E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4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4E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A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0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40"/>
  </w:style>
  <w:style w:type="paragraph" w:styleId="Rodap">
    <w:name w:val="footer"/>
    <w:basedOn w:val="Normal"/>
    <w:link w:val="RodapChar"/>
    <w:uiPriority w:val="99"/>
    <w:unhideWhenUsed/>
    <w:rsid w:val="00F60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40"/>
  </w:style>
  <w:style w:type="character" w:customStyle="1" w:styleId="Ttulo1Char">
    <w:name w:val="Título 1 Char"/>
    <w:basedOn w:val="Fontepargpadro"/>
    <w:link w:val="Ttulo1"/>
    <w:uiPriority w:val="9"/>
    <w:rsid w:val="00B64E1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4E1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4E1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4E1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4E1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4E1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4E1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4E1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4E1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4E1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B64E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B64E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4E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64E1D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B64E1D"/>
    <w:rPr>
      <w:b/>
      <w:bCs/>
    </w:rPr>
  </w:style>
  <w:style w:type="character" w:styleId="nfase">
    <w:name w:val="Emphasis"/>
    <w:basedOn w:val="Fontepargpadro"/>
    <w:uiPriority w:val="20"/>
    <w:qFormat/>
    <w:rsid w:val="00B64E1D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B64E1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64E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B64E1D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4E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4E1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B64E1D"/>
    <w:rPr>
      <w:i/>
      <w:iCs/>
    </w:rPr>
  </w:style>
  <w:style w:type="character" w:styleId="nfaseIntensa">
    <w:name w:val="Intense Emphasis"/>
    <w:basedOn w:val="Fontepargpadro"/>
    <w:uiPriority w:val="21"/>
    <w:qFormat/>
    <w:rsid w:val="00B64E1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64E1D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B64E1D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B64E1D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64E1D"/>
    <w:pPr>
      <w:outlineLvl w:val="9"/>
    </w:pPr>
  </w:style>
  <w:style w:type="paragraph" w:styleId="PargrafodaLista">
    <w:name w:val="List Paragraph"/>
    <w:basedOn w:val="Normal"/>
    <w:uiPriority w:val="34"/>
    <w:qFormat/>
    <w:rsid w:val="0034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D00D-3515-4424-A10D-446C149B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2020-05-28T19:23:00Z</cp:lastPrinted>
  <dcterms:created xsi:type="dcterms:W3CDTF">2022-05-27T18:53:00Z</dcterms:created>
  <dcterms:modified xsi:type="dcterms:W3CDTF">2022-05-27T18:53:00Z</dcterms:modified>
</cp:coreProperties>
</file>