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EF" w:rsidRDefault="00D64DEF" w:rsidP="00D64DEF">
      <w:pPr>
        <w:tabs>
          <w:tab w:val="left" w:pos="1701"/>
        </w:tabs>
        <w:ind w:right="-802"/>
        <w:jc w:val="both"/>
        <w:outlineLvl w:val="0"/>
        <w:rPr>
          <w:rFonts w:ascii="Arial" w:hAnsi="Arial" w:cs="Arial"/>
          <w:sz w:val="22"/>
          <w:szCs w:val="22"/>
        </w:rPr>
      </w:pPr>
    </w:p>
    <w:p w:rsidR="00D64DEF" w:rsidRDefault="00D64DEF" w:rsidP="00D64DEF">
      <w:pPr>
        <w:tabs>
          <w:tab w:val="left" w:pos="1701"/>
        </w:tabs>
        <w:ind w:right="-802"/>
        <w:jc w:val="both"/>
        <w:outlineLvl w:val="0"/>
        <w:rPr>
          <w:rFonts w:ascii="Arial" w:hAnsi="Arial" w:cs="Arial"/>
          <w:sz w:val="22"/>
          <w:szCs w:val="22"/>
        </w:rPr>
      </w:pPr>
    </w:p>
    <w:p w:rsidR="00D64DEF" w:rsidRDefault="00D64DEF" w:rsidP="00D64DEF">
      <w:pPr>
        <w:jc w:val="right"/>
        <w:rPr>
          <w:rFonts w:asciiTheme="majorHAnsi" w:hAnsiTheme="majorHAnsi"/>
          <w:b/>
        </w:rPr>
      </w:pPr>
      <w:bookmarkStart w:id="0" w:name="_GoBack"/>
      <w:r>
        <w:rPr>
          <w:rFonts w:asciiTheme="majorHAnsi" w:hAnsiTheme="majorHAnsi"/>
          <w:b/>
        </w:rPr>
        <w:t>Portaria Nº 8023/</w:t>
      </w:r>
      <w:proofErr w:type="gramStart"/>
      <w:r>
        <w:rPr>
          <w:rFonts w:asciiTheme="majorHAnsi" w:hAnsiTheme="majorHAnsi"/>
          <w:b/>
        </w:rPr>
        <w:t>2019</w:t>
      </w:r>
      <w:bookmarkEnd w:id="0"/>
      <w:r>
        <w:rPr>
          <w:rFonts w:asciiTheme="majorHAnsi" w:hAnsiTheme="majorHAnsi"/>
          <w:b/>
        </w:rPr>
        <w:t>,  de</w:t>
      </w:r>
      <w:proofErr w:type="gramEnd"/>
      <w:r>
        <w:rPr>
          <w:rFonts w:asciiTheme="majorHAnsi" w:hAnsiTheme="majorHAnsi"/>
          <w:b/>
        </w:rPr>
        <w:t xml:space="preserve">  07 de Novembro de 2019.</w:t>
      </w:r>
    </w:p>
    <w:p w:rsidR="00D64DEF" w:rsidRDefault="00D64DEF" w:rsidP="00D64DEF">
      <w:pPr>
        <w:ind w:left="4536"/>
        <w:rPr>
          <w:rFonts w:asciiTheme="majorHAnsi" w:hAnsiTheme="majorHAnsi"/>
          <w:b/>
        </w:rPr>
      </w:pPr>
    </w:p>
    <w:p w:rsidR="00D64DEF" w:rsidRDefault="00D64DEF" w:rsidP="00D64DEF">
      <w:pPr>
        <w:ind w:left="4536"/>
        <w:jc w:val="both"/>
        <w:rPr>
          <w:rFonts w:asciiTheme="majorHAnsi" w:hAnsiTheme="majorHAnsi"/>
          <w:b/>
        </w:rPr>
      </w:pPr>
    </w:p>
    <w:p w:rsidR="00D64DEF" w:rsidRDefault="00D64DEF" w:rsidP="00D64DEF">
      <w:pPr>
        <w:ind w:left="453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“AUTORIZA OS SERVIDORES A GUIAR VEÍCULOS OFICIAIS DO MUNICÍPIO E DÁ OUTRAS PROVIDÊNCIAS”. </w:t>
      </w:r>
    </w:p>
    <w:p w:rsidR="00D64DEF" w:rsidRDefault="00D64DEF" w:rsidP="00D64DEF">
      <w:pPr>
        <w:spacing w:after="240" w:line="360" w:lineRule="auto"/>
        <w:jc w:val="center"/>
        <w:rPr>
          <w:rFonts w:asciiTheme="majorHAnsi" w:hAnsiTheme="majorHAnsi"/>
          <w:b/>
        </w:rPr>
      </w:pPr>
    </w:p>
    <w:p w:rsidR="00D64DEF" w:rsidRDefault="00D64DEF" w:rsidP="00D64DEF">
      <w:pPr>
        <w:spacing w:after="240" w:line="36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>DORIVAL RIBEIRO DOS SANTOS</w:t>
      </w:r>
      <w:r>
        <w:rPr>
          <w:rFonts w:asciiTheme="majorHAnsi" w:hAnsiTheme="majorHAnsi" w:cs="Tahoma"/>
        </w:rPr>
        <w:t>, Prefeito de Catanduvas (SC), no uso de suas atribuições legais que lhe conferem os incisos II e</w:t>
      </w:r>
      <w:r>
        <w:rPr>
          <w:rFonts w:asciiTheme="majorHAnsi" w:hAnsiTheme="majorHAnsi" w:cs="Tahoma"/>
          <w:b/>
        </w:rPr>
        <w:t>;</w:t>
      </w:r>
      <w:r>
        <w:rPr>
          <w:rFonts w:asciiTheme="majorHAnsi" w:hAnsiTheme="majorHAnsi" w:cs="Tahoma"/>
        </w:rPr>
        <w:t xml:space="preserve"> VIII do artigo 103 da Lei Orgânica do Município de Catanduvas,</w:t>
      </w:r>
    </w:p>
    <w:p w:rsidR="00D64DEF" w:rsidRDefault="00D64DEF" w:rsidP="00D64DEF">
      <w:pPr>
        <w:spacing w:after="240" w:line="360" w:lineRule="auto"/>
        <w:jc w:val="both"/>
        <w:rPr>
          <w:rFonts w:asciiTheme="majorHAnsi" w:hAnsiTheme="majorHAnsi" w:cs="Calibri"/>
          <w:b/>
          <w:shd w:val="clear" w:color="auto" w:fill="FFFFFF"/>
        </w:rPr>
      </w:pPr>
      <w:r>
        <w:rPr>
          <w:rFonts w:asciiTheme="majorHAnsi" w:hAnsiTheme="majorHAnsi" w:cs="Calibri"/>
          <w:b/>
          <w:shd w:val="clear" w:color="auto" w:fill="FFFFFF"/>
        </w:rPr>
        <w:t>RESOLVE:</w:t>
      </w:r>
    </w:p>
    <w:p w:rsidR="00D64DEF" w:rsidRDefault="00D64DEF" w:rsidP="00D64DEF">
      <w:pPr>
        <w:spacing w:after="240" w:line="360" w:lineRule="auto"/>
        <w:jc w:val="both"/>
        <w:rPr>
          <w:rFonts w:asciiTheme="majorHAnsi" w:hAnsiTheme="majorHAnsi" w:cs="Calibri"/>
          <w:shd w:val="clear" w:color="auto" w:fill="FFFFFF"/>
        </w:rPr>
      </w:pPr>
      <w:r>
        <w:rPr>
          <w:rFonts w:asciiTheme="majorHAnsi" w:hAnsiTheme="majorHAnsi" w:cs="Calibri"/>
          <w:b/>
          <w:shd w:val="clear" w:color="auto" w:fill="FFFFFF"/>
        </w:rPr>
        <w:t>Art. 1º.</w:t>
      </w:r>
      <w:r>
        <w:rPr>
          <w:rFonts w:asciiTheme="majorHAnsi" w:hAnsiTheme="majorHAnsi" w:cs="Calibri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Calibri"/>
          <w:shd w:val="clear" w:color="auto" w:fill="FFFFFF"/>
        </w:rPr>
        <w:t>Autorizar  MADELIR</w:t>
      </w:r>
      <w:proofErr w:type="gramEnd"/>
      <w:r>
        <w:rPr>
          <w:rFonts w:asciiTheme="majorHAnsi" w:hAnsiTheme="majorHAnsi" w:cs="Calibri"/>
          <w:shd w:val="clear" w:color="auto" w:fill="FFFFFF"/>
        </w:rPr>
        <w:t xml:space="preserve"> CAETANINHO BASSO, a guiar veículos oficiais do Município, </w:t>
      </w:r>
      <w:r>
        <w:rPr>
          <w:rFonts w:asciiTheme="majorHAnsi" w:hAnsiTheme="majorHAnsi" w:cs="Calibri"/>
          <w:b/>
          <w:shd w:val="clear" w:color="auto" w:fill="FFFFFF"/>
        </w:rPr>
        <w:t>devendo</w:t>
      </w:r>
      <w:r>
        <w:rPr>
          <w:rFonts w:asciiTheme="majorHAnsi" w:hAnsiTheme="majorHAnsi" w:cs="Calibri"/>
          <w:shd w:val="clear" w:color="auto" w:fill="FFFFFF"/>
        </w:rPr>
        <w:t xml:space="preserve"> os servidores observar o que dispõe o Decreto nº 2.366/2018, de 07 de março de 2018.</w:t>
      </w:r>
    </w:p>
    <w:p w:rsidR="00D64DEF" w:rsidRDefault="00D64DEF" w:rsidP="00D64DEF">
      <w:pPr>
        <w:spacing w:after="240" w:line="360" w:lineRule="auto"/>
        <w:jc w:val="both"/>
        <w:rPr>
          <w:rFonts w:asciiTheme="majorHAnsi" w:hAnsiTheme="majorHAnsi" w:cs="Calibri"/>
          <w:shd w:val="clear" w:color="auto" w:fill="FFFFFF"/>
        </w:rPr>
      </w:pPr>
      <w:r>
        <w:rPr>
          <w:rFonts w:asciiTheme="majorHAnsi" w:hAnsiTheme="majorHAnsi" w:cs="Calibri"/>
          <w:b/>
          <w:shd w:val="clear" w:color="auto" w:fill="FFFFFF"/>
        </w:rPr>
        <w:t>Art. 6º.</w:t>
      </w:r>
      <w:r>
        <w:rPr>
          <w:rFonts w:asciiTheme="majorHAnsi" w:hAnsiTheme="majorHAnsi" w:cs="Calibri"/>
          <w:shd w:val="clear" w:color="auto" w:fill="FFFFFF"/>
        </w:rPr>
        <w:t xml:space="preserve">   </w:t>
      </w:r>
      <w:r>
        <w:rPr>
          <w:rFonts w:asciiTheme="majorHAnsi" w:hAnsiTheme="majorHAnsi" w:cs="Tahoma"/>
        </w:rPr>
        <w:t>Esta Portaria entra em vigor na data de sua publicação, revogando-se as disposições em contrário.</w:t>
      </w:r>
    </w:p>
    <w:p w:rsidR="00D64DEF" w:rsidRDefault="00D64DEF" w:rsidP="00D64DEF">
      <w:pPr>
        <w:rPr>
          <w:rFonts w:asciiTheme="majorHAnsi" w:eastAsiaTheme="minorEastAsia" w:hAnsiTheme="majorHAnsi" w:cstheme="minorBidi"/>
        </w:rPr>
      </w:pPr>
    </w:p>
    <w:p w:rsidR="00D64DEF" w:rsidRDefault="00D64DEF" w:rsidP="00D64DEF">
      <w:pPr>
        <w:rPr>
          <w:rFonts w:asciiTheme="majorHAnsi" w:hAnsiTheme="majorHAnsi" w:cs="Calibri"/>
          <w:shd w:val="clear" w:color="auto" w:fill="FFFFFF"/>
        </w:rPr>
      </w:pPr>
      <w:r>
        <w:rPr>
          <w:rFonts w:asciiTheme="majorHAnsi" w:hAnsiTheme="majorHAnsi" w:cs="Calibri"/>
          <w:shd w:val="clear" w:color="auto" w:fill="FFFFFF"/>
        </w:rPr>
        <w:t>Catanduvas, 07 de Novembro de 2019.</w:t>
      </w:r>
    </w:p>
    <w:p w:rsidR="00D64DEF" w:rsidRDefault="00D64DEF" w:rsidP="00D64DEF">
      <w:pPr>
        <w:jc w:val="center"/>
        <w:rPr>
          <w:rFonts w:asciiTheme="majorHAnsi" w:hAnsiTheme="majorHAnsi" w:cs="Calibri"/>
          <w:shd w:val="clear" w:color="auto" w:fill="FFFFFF"/>
        </w:rPr>
      </w:pPr>
    </w:p>
    <w:p w:rsidR="00D64DEF" w:rsidRDefault="00D64DEF" w:rsidP="00D64DEF">
      <w:pPr>
        <w:rPr>
          <w:rFonts w:asciiTheme="majorHAnsi" w:hAnsiTheme="majorHAnsi" w:cs="Calibri"/>
          <w:shd w:val="clear" w:color="auto" w:fill="FFFFFF"/>
        </w:rPr>
      </w:pPr>
    </w:p>
    <w:p w:rsidR="00D64DEF" w:rsidRDefault="00D64DEF" w:rsidP="00D64DEF">
      <w:pPr>
        <w:rPr>
          <w:rFonts w:asciiTheme="majorHAnsi" w:hAnsiTheme="majorHAnsi" w:cs="Calibri"/>
          <w:shd w:val="clear" w:color="auto" w:fill="FFFFFF"/>
        </w:rPr>
      </w:pPr>
    </w:p>
    <w:p w:rsidR="00D64DEF" w:rsidRDefault="00D64DEF" w:rsidP="00D64DEF">
      <w:pPr>
        <w:jc w:val="center"/>
        <w:rPr>
          <w:rFonts w:asciiTheme="majorHAnsi" w:hAnsiTheme="majorHAnsi" w:cs="Calibri"/>
          <w:shd w:val="clear" w:color="auto" w:fill="FFFFFF"/>
        </w:rPr>
      </w:pP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DORIVAL RIBEIRO DOS SANTOS</w:t>
      </w: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Prefeito Municipal</w:t>
      </w: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</w:rPr>
      </w:pP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                                                  </w:t>
      </w: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LUCIMARI SPADER</w:t>
      </w:r>
    </w:p>
    <w:p w:rsidR="00D64DEF" w:rsidRDefault="00D64DEF" w:rsidP="00D64D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Secretária de Administração e Finanças</w:t>
      </w:r>
    </w:p>
    <w:p w:rsidR="00373D84" w:rsidRDefault="00373D84"/>
    <w:sectPr w:rsidR="00373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F"/>
    <w:rsid w:val="002C3148"/>
    <w:rsid w:val="00373D84"/>
    <w:rsid w:val="00D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A3DC-A773-45E1-A6C1-62DCBEE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D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Michel Favero</cp:lastModifiedBy>
  <cp:revision>2</cp:revision>
  <dcterms:created xsi:type="dcterms:W3CDTF">2019-11-07T20:22:00Z</dcterms:created>
  <dcterms:modified xsi:type="dcterms:W3CDTF">2019-11-07T20:22:00Z</dcterms:modified>
</cp:coreProperties>
</file>