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FE1" w:rsidRDefault="00410FE1" w:rsidP="00410FE1">
      <w:pPr>
        <w:spacing w:line="240" w:lineRule="auto"/>
        <w:jc w:val="center"/>
        <w:rPr>
          <w:rFonts w:ascii="Cambria" w:eastAsia="Times New Roman" w:hAnsi="Cambria" w:cs="Arial"/>
          <w:b/>
          <w:szCs w:val="24"/>
          <w:lang w:eastAsia="pt-BR"/>
        </w:rPr>
      </w:pPr>
      <w:r w:rsidRPr="003954A7">
        <w:rPr>
          <w:rFonts w:ascii="Cambria" w:eastAsia="Times New Roman" w:hAnsi="Cambria" w:cs="Arial"/>
          <w:b/>
          <w:szCs w:val="24"/>
          <w:lang w:eastAsia="pt-BR"/>
        </w:rPr>
        <w:t xml:space="preserve">EDITAL PARA CIENTIFICAÇÃO DA CONSTRUÇÃO E COBRANÇA DE </w:t>
      </w:r>
      <w:r>
        <w:rPr>
          <w:rFonts w:ascii="Cambria" w:eastAsia="Times New Roman" w:hAnsi="Cambria" w:cs="Arial"/>
          <w:b/>
          <w:szCs w:val="24"/>
          <w:lang w:eastAsia="pt-BR"/>
        </w:rPr>
        <w:t xml:space="preserve">CALÇADAS E PASSEIOS EM TRECHO DA RUA DA PÁTRIA </w:t>
      </w:r>
    </w:p>
    <w:p w:rsidR="00410FE1" w:rsidRDefault="00410FE1" w:rsidP="00410FE1">
      <w:pPr>
        <w:spacing w:line="240" w:lineRule="auto"/>
        <w:jc w:val="center"/>
        <w:rPr>
          <w:rFonts w:ascii="Cambria" w:eastAsia="Times New Roman" w:hAnsi="Cambria" w:cs="Arial"/>
          <w:b/>
          <w:szCs w:val="24"/>
          <w:lang w:eastAsia="pt-BR"/>
        </w:rPr>
      </w:pPr>
    </w:p>
    <w:p w:rsidR="00410FE1" w:rsidRPr="004A417F" w:rsidRDefault="00410FE1" w:rsidP="00410FE1">
      <w:pPr>
        <w:spacing w:line="240" w:lineRule="auto"/>
        <w:jc w:val="center"/>
        <w:rPr>
          <w:rFonts w:ascii="Cambria" w:eastAsia="Times New Roman" w:hAnsi="Cambria" w:cs="Arial"/>
          <w:b/>
          <w:color w:val="FF0000"/>
          <w:szCs w:val="24"/>
          <w:lang w:eastAsia="pt-BR"/>
        </w:rPr>
      </w:pPr>
    </w:p>
    <w:p w:rsidR="00410FE1" w:rsidRDefault="00410FE1" w:rsidP="00410FE1">
      <w:pPr>
        <w:spacing w:after="240"/>
        <w:rPr>
          <w:rFonts w:ascii="Cambria" w:eastAsia="Times New Roman" w:hAnsi="Cambria" w:cs="Arial"/>
          <w:szCs w:val="24"/>
          <w:lang w:eastAsia="pt-BR"/>
        </w:rPr>
      </w:pPr>
      <w:r w:rsidRPr="00E10B0A">
        <w:rPr>
          <w:rFonts w:ascii="Cambria" w:eastAsia="Times New Roman" w:hAnsi="Cambria" w:cs="Arial"/>
          <w:szCs w:val="24"/>
          <w:lang w:eastAsia="pt-BR"/>
        </w:rPr>
        <w:t xml:space="preserve">O Município </w:t>
      </w:r>
      <w:r>
        <w:rPr>
          <w:rFonts w:ascii="Cambria" w:eastAsia="Times New Roman" w:hAnsi="Cambria" w:cs="Arial"/>
          <w:szCs w:val="24"/>
          <w:lang w:eastAsia="pt-BR"/>
        </w:rPr>
        <w:t>de Catanduvas</w:t>
      </w:r>
      <w:r w:rsidRPr="00E10B0A">
        <w:rPr>
          <w:rFonts w:ascii="Cambria" w:eastAsia="Times New Roman" w:hAnsi="Cambria" w:cs="Arial"/>
          <w:szCs w:val="24"/>
          <w:lang w:eastAsia="pt-BR"/>
        </w:rPr>
        <w:t>, por intermédio do Prefeito Municipal, em conformidade com as atribuições le</w:t>
      </w:r>
      <w:r>
        <w:rPr>
          <w:rFonts w:ascii="Cambria" w:eastAsia="Times New Roman" w:hAnsi="Cambria" w:cs="Arial"/>
          <w:szCs w:val="24"/>
          <w:lang w:eastAsia="pt-BR"/>
        </w:rPr>
        <w:t>gais que lhe são conferidas pela Lei Orgânica, e de acordo com as disposições da Lei Municipal nº 2.765/2022</w:t>
      </w:r>
      <w:r w:rsidRPr="00E10B0A">
        <w:rPr>
          <w:rFonts w:ascii="Cambria" w:eastAsia="Times New Roman" w:hAnsi="Cambria" w:cs="Arial"/>
          <w:szCs w:val="24"/>
          <w:lang w:eastAsia="pt-BR"/>
        </w:rPr>
        <w:t xml:space="preserve">, TORNA PÚBLICO a quem interessar possa, em especial aos proprietários, titulares do domínio útil ou possuidores a qualquer título dos imóveis localizados </w:t>
      </w:r>
      <w:r w:rsidRPr="00B41A41">
        <w:rPr>
          <w:rFonts w:ascii="Cambria" w:eastAsia="Times New Roman" w:hAnsi="Cambria" w:cs="Calibri"/>
          <w:bCs/>
          <w:szCs w:val="24"/>
          <w:lang w:eastAsia="pt-BR"/>
        </w:rPr>
        <w:t>na</w:t>
      </w:r>
      <w:r>
        <w:rPr>
          <w:rFonts w:ascii="Cambria" w:eastAsia="Times New Roman" w:hAnsi="Cambria" w:cs="Calibri"/>
          <w:b/>
          <w:bCs/>
          <w:szCs w:val="24"/>
          <w:lang w:eastAsia="pt-BR"/>
        </w:rPr>
        <w:t xml:space="preserve"> Rua da Pátria , no trecho entre a Avenida Coronel </w:t>
      </w:r>
      <w:proofErr w:type="spellStart"/>
      <w:r>
        <w:rPr>
          <w:rFonts w:ascii="Cambria" w:eastAsia="Times New Roman" w:hAnsi="Cambria" w:cs="Calibri"/>
          <w:b/>
          <w:bCs/>
          <w:szCs w:val="24"/>
          <w:lang w:eastAsia="pt-BR"/>
        </w:rPr>
        <w:t>Rupp</w:t>
      </w:r>
      <w:proofErr w:type="spellEnd"/>
      <w:r>
        <w:rPr>
          <w:rFonts w:ascii="Cambria" w:eastAsia="Times New Roman" w:hAnsi="Cambria" w:cs="Calibri"/>
          <w:b/>
          <w:bCs/>
          <w:szCs w:val="24"/>
          <w:lang w:eastAsia="pt-BR"/>
        </w:rPr>
        <w:t xml:space="preserve"> e a Rua Júlio de Castilhos</w:t>
      </w:r>
      <w:r>
        <w:rPr>
          <w:rFonts w:ascii="Cambria" w:eastAsia="Times New Roman" w:hAnsi="Cambria" w:cs="Calibri"/>
          <w:bCs/>
          <w:szCs w:val="24"/>
          <w:lang w:eastAsia="pt-BR"/>
        </w:rPr>
        <w:t xml:space="preserve">, </w:t>
      </w:r>
      <w:r w:rsidRPr="00E10B0A">
        <w:rPr>
          <w:rFonts w:ascii="Cambria" w:eastAsia="Times New Roman" w:hAnsi="Cambria" w:cs="Arial"/>
          <w:szCs w:val="24"/>
          <w:lang w:eastAsia="pt-BR"/>
        </w:rPr>
        <w:t xml:space="preserve">que serão executadas pelo Município as obras </w:t>
      </w:r>
      <w:r w:rsidRPr="00B41A41">
        <w:rPr>
          <w:rFonts w:ascii="Cambria" w:eastAsia="Times New Roman" w:hAnsi="Cambria" w:cs="Calibri"/>
          <w:bCs/>
          <w:szCs w:val="24"/>
          <w:lang w:eastAsia="pt-BR"/>
        </w:rPr>
        <w:t>de construção das calçadas e passeios públicos</w:t>
      </w:r>
      <w:r>
        <w:rPr>
          <w:rFonts w:ascii="Cambria" w:eastAsia="Times New Roman" w:hAnsi="Cambria" w:cs="Calibri"/>
          <w:bCs/>
          <w:szCs w:val="24"/>
          <w:lang w:eastAsia="pt-BR"/>
        </w:rPr>
        <w:t xml:space="preserve"> no referido trecho, servindo o presente edital para cientificar os interessados, </w:t>
      </w:r>
      <w:r w:rsidRPr="00E10B0A">
        <w:rPr>
          <w:rFonts w:ascii="Cambria" w:eastAsia="Times New Roman" w:hAnsi="Cambria" w:cs="Arial"/>
          <w:szCs w:val="24"/>
          <w:lang w:eastAsia="pt-BR"/>
        </w:rPr>
        <w:t>conforme segue:</w:t>
      </w:r>
    </w:p>
    <w:p w:rsidR="00410FE1" w:rsidRPr="004A417F" w:rsidRDefault="00410FE1" w:rsidP="00410FE1">
      <w:pPr>
        <w:pStyle w:val="PargrafodaLista"/>
        <w:numPr>
          <w:ilvl w:val="0"/>
          <w:numId w:val="1"/>
        </w:numPr>
        <w:spacing w:after="240" w:line="360" w:lineRule="auto"/>
        <w:ind w:left="425" w:hanging="425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A417F">
        <w:rPr>
          <w:rFonts w:asciiTheme="majorHAnsi" w:hAnsiTheme="majorHAnsi"/>
          <w:sz w:val="24"/>
          <w:szCs w:val="24"/>
        </w:rPr>
        <w:t xml:space="preserve">O Poder Executivo Municipal </w:t>
      </w:r>
      <w:r>
        <w:rPr>
          <w:rFonts w:asciiTheme="majorHAnsi" w:hAnsiTheme="majorHAnsi"/>
          <w:sz w:val="24"/>
          <w:szCs w:val="24"/>
        </w:rPr>
        <w:t>executará</w:t>
      </w:r>
      <w:r w:rsidRPr="004A417F">
        <w:rPr>
          <w:rFonts w:asciiTheme="majorHAnsi" w:hAnsiTheme="majorHAnsi"/>
          <w:sz w:val="24"/>
          <w:szCs w:val="24"/>
        </w:rPr>
        <w:t xml:space="preserve"> obras de construção das </w:t>
      </w:r>
      <w:r w:rsidRPr="004A417F">
        <w:rPr>
          <w:rFonts w:ascii="Cambria" w:eastAsia="Times New Roman" w:hAnsi="Cambria" w:cs="Calibri"/>
          <w:bCs/>
          <w:sz w:val="24"/>
          <w:szCs w:val="24"/>
          <w:lang w:eastAsia="pt-BR"/>
        </w:rPr>
        <w:t>calçadas e passeios públicos</w:t>
      </w:r>
      <w:r>
        <w:rPr>
          <w:rFonts w:ascii="Cambria" w:eastAsia="Times New Roman" w:hAnsi="Cambria" w:cs="Calibri"/>
          <w:bCs/>
          <w:sz w:val="24"/>
          <w:szCs w:val="24"/>
          <w:lang w:eastAsia="pt-BR"/>
        </w:rPr>
        <w:t xml:space="preserve"> no trecho da rua supracitada, conforme Anexo II,</w:t>
      </w:r>
      <w:r w:rsidRPr="004A417F">
        <w:rPr>
          <w:rFonts w:ascii="Cambria" w:eastAsia="Times New Roman" w:hAnsi="Cambria" w:cs="Calibri"/>
          <w:bCs/>
          <w:sz w:val="24"/>
          <w:szCs w:val="24"/>
          <w:lang w:eastAsia="pt-BR"/>
        </w:rPr>
        <w:t xml:space="preserve"> e</w:t>
      </w:r>
      <w:r>
        <w:rPr>
          <w:rFonts w:ascii="Cambria" w:eastAsia="Times New Roman" w:hAnsi="Cambria" w:cs="Calibri"/>
          <w:bCs/>
          <w:sz w:val="24"/>
          <w:szCs w:val="24"/>
          <w:lang w:eastAsia="pt-BR"/>
        </w:rPr>
        <w:t xml:space="preserve"> consoante</w:t>
      </w:r>
      <w:r w:rsidRPr="004A417F">
        <w:rPr>
          <w:rFonts w:ascii="Cambria" w:eastAsia="Times New Roman" w:hAnsi="Cambria" w:cs="Calibri"/>
          <w:bCs/>
          <w:sz w:val="24"/>
          <w:szCs w:val="24"/>
          <w:lang w:eastAsia="pt-BR"/>
        </w:rPr>
        <w:t xml:space="preserve"> autori</w:t>
      </w:r>
      <w:r>
        <w:rPr>
          <w:rFonts w:ascii="Cambria" w:eastAsia="Times New Roman" w:hAnsi="Cambria" w:cs="Calibri"/>
          <w:bCs/>
          <w:sz w:val="24"/>
          <w:szCs w:val="24"/>
          <w:lang w:eastAsia="pt-BR"/>
        </w:rPr>
        <w:t>za a Lei Municipal nº 2.765/2022</w:t>
      </w:r>
      <w:r w:rsidRPr="004A417F">
        <w:rPr>
          <w:rFonts w:ascii="Cambria" w:eastAsia="Times New Roman" w:hAnsi="Cambria" w:cs="Calibri"/>
          <w:bCs/>
          <w:sz w:val="24"/>
          <w:szCs w:val="24"/>
          <w:lang w:eastAsia="pt-BR"/>
        </w:rPr>
        <w:t xml:space="preserve"> e o art. 36 da Lei Complementar nº 124/2016, cobrará </w:t>
      </w:r>
      <w:r w:rsidRPr="004A417F">
        <w:rPr>
          <w:rFonts w:asciiTheme="majorHAnsi" w:hAnsiTheme="majorHAnsi"/>
          <w:sz w:val="24"/>
          <w:szCs w:val="24"/>
        </w:rPr>
        <w:t>dos proprietários ou possuidores a qualquer título dos imóveis fronteiriços ao passeio 50% (cinquenta por cento) do custo das obras a serem executadas.</w:t>
      </w:r>
    </w:p>
    <w:p w:rsidR="00410FE1" w:rsidRPr="004A417F" w:rsidRDefault="00410FE1" w:rsidP="00410FE1">
      <w:pPr>
        <w:pStyle w:val="PargrafodaLista"/>
        <w:numPr>
          <w:ilvl w:val="0"/>
          <w:numId w:val="1"/>
        </w:numPr>
        <w:spacing w:after="240" w:line="360" w:lineRule="auto"/>
        <w:ind w:left="425" w:hanging="425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A417F">
        <w:rPr>
          <w:rFonts w:asciiTheme="majorHAnsi" w:hAnsiTheme="majorHAnsi" w:cs="Tahoma"/>
          <w:sz w:val="24"/>
          <w:szCs w:val="24"/>
        </w:rPr>
        <w:t xml:space="preserve">Os </w:t>
      </w:r>
      <w:r w:rsidRPr="004A417F">
        <w:rPr>
          <w:rFonts w:asciiTheme="majorHAnsi" w:hAnsiTheme="majorHAnsi"/>
          <w:sz w:val="24"/>
          <w:szCs w:val="24"/>
        </w:rPr>
        <w:t>proprietários ou possuidores a qualquer título dos imóveis fronteiriços ao passeio</w:t>
      </w:r>
      <w:r>
        <w:rPr>
          <w:rFonts w:asciiTheme="majorHAnsi" w:hAnsiTheme="majorHAnsi"/>
          <w:sz w:val="24"/>
          <w:szCs w:val="24"/>
        </w:rPr>
        <w:t xml:space="preserve">, listados no Anexo I, ou qualquer outro proprietário, possuidor ou interessado eventualmente não listado, deverão, no prazo de </w:t>
      </w:r>
      <w:r w:rsidR="00510115">
        <w:rPr>
          <w:rFonts w:asciiTheme="majorHAnsi" w:hAnsiTheme="majorHAnsi"/>
          <w:sz w:val="24"/>
          <w:szCs w:val="24"/>
        </w:rPr>
        <w:t>10</w:t>
      </w:r>
      <w:r w:rsidRPr="004A417F">
        <w:rPr>
          <w:rFonts w:asciiTheme="majorHAnsi" w:hAnsiTheme="majorHAnsi"/>
          <w:sz w:val="24"/>
          <w:szCs w:val="24"/>
        </w:rPr>
        <w:t xml:space="preserve"> (</w:t>
      </w:r>
      <w:r w:rsidR="00510115">
        <w:rPr>
          <w:rFonts w:asciiTheme="majorHAnsi" w:hAnsiTheme="majorHAnsi"/>
          <w:sz w:val="24"/>
          <w:szCs w:val="24"/>
        </w:rPr>
        <w:t>dez</w:t>
      </w:r>
      <w:bookmarkStart w:id="0" w:name="_GoBack"/>
      <w:bookmarkEnd w:id="0"/>
      <w:r w:rsidRPr="004A417F">
        <w:rPr>
          <w:rFonts w:asciiTheme="majorHAnsi" w:hAnsiTheme="majorHAnsi"/>
          <w:sz w:val="24"/>
          <w:szCs w:val="24"/>
        </w:rPr>
        <w:t>) dias</w:t>
      </w:r>
      <w:r>
        <w:rPr>
          <w:rFonts w:asciiTheme="majorHAnsi" w:hAnsiTheme="majorHAnsi"/>
          <w:sz w:val="24"/>
          <w:szCs w:val="24"/>
        </w:rPr>
        <w:t xml:space="preserve"> a contar da publicação do presente Edital no </w:t>
      </w:r>
      <w:r w:rsidRPr="008B4CA7">
        <w:rPr>
          <w:rFonts w:asciiTheme="majorHAnsi" w:hAnsiTheme="majorHAnsi"/>
          <w:i/>
          <w:sz w:val="24"/>
          <w:szCs w:val="24"/>
        </w:rPr>
        <w:t>site</w:t>
      </w:r>
      <w:r>
        <w:rPr>
          <w:rFonts w:asciiTheme="majorHAnsi" w:hAnsiTheme="majorHAnsi"/>
          <w:sz w:val="24"/>
          <w:szCs w:val="24"/>
        </w:rPr>
        <w:t xml:space="preserve"> do Município</w:t>
      </w:r>
      <w:r w:rsidRPr="004A417F">
        <w:rPr>
          <w:rFonts w:asciiTheme="majorHAnsi" w:hAnsiTheme="majorHAnsi"/>
          <w:sz w:val="24"/>
          <w:szCs w:val="24"/>
        </w:rPr>
        <w:t>, inform</w:t>
      </w:r>
      <w:r>
        <w:rPr>
          <w:rFonts w:asciiTheme="majorHAnsi" w:hAnsiTheme="majorHAnsi"/>
          <w:sz w:val="24"/>
          <w:szCs w:val="24"/>
        </w:rPr>
        <w:t>ar</w:t>
      </w:r>
      <w:r w:rsidRPr="004A417F">
        <w:rPr>
          <w:rFonts w:asciiTheme="majorHAnsi" w:hAnsiTheme="majorHAnsi"/>
          <w:sz w:val="24"/>
          <w:szCs w:val="24"/>
        </w:rPr>
        <w:t xml:space="preserve"> se </w:t>
      </w:r>
      <w:r>
        <w:rPr>
          <w:rFonts w:asciiTheme="majorHAnsi" w:hAnsiTheme="majorHAnsi"/>
          <w:sz w:val="24"/>
          <w:szCs w:val="24"/>
        </w:rPr>
        <w:t>preferem</w:t>
      </w:r>
      <w:r w:rsidRPr="004A417F">
        <w:rPr>
          <w:rFonts w:asciiTheme="majorHAnsi" w:hAnsiTheme="majorHAnsi"/>
          <w:sz w:val="24"/>
          <w:szCs w:val="24"/>
        </w:rPr>
        <w:t xml:space="preserve"> executar às suas expensas a construção das calçadas que confrontam com a testada dos seus imóveis.</w:t>
      </w:r>
    </w:p>
    <w:p w:rsidR="00410FE1" w:rsidRDefault="00410FE1" w:rsidP="00410FE1">
      <w:pPr>
        <w:pStyle w:val="PargrafodaLista"/>
        <w:numPr>
          <w:ilvl w:val="0"/>
          <w:numId w:val="1"/>
        </w:numPr>
        <w:spacing w:after="240" w:line="360" w:lineRule="auto"/>
        <w:ind w:left="425" w:hanging="425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A417F">
        <w:rPr>
          <w:rFonts w:asciiTheme="majorHAnsi" w:hAnsiTheme="majorHAnsi"/>
          <w:sz w:val="24"/>
          <w:szCs w:val="24"/>
        </w:rPr>
        <w:t>O proprietário</w:t>
      </w:r>
      <w:r w:rsidRPr="004A417F">
        <w:rPr>
          <w:rFonts w:asciiTheme="majorHAnsi" w:hAnsiTheme="majorHAnsi"/>
          <w:b/>
          <w:sz w:val="24"/>
          <w:szCs w:val="24"/>
        </w:rPr>
        <w:t xml:space="preserve"> </w:t>
      </w:r>
      <w:r w:rsidRPr="004A417F">
        <w:rPr>
          <w:rFonts w:asciiTheme="majorHAnsi" w:hAnsiTheme="majorHAnsi"/>
          <w:sz w:val="24"/>
          <w:szCs w:val="24"/>
        </w:rPr>
        <w:t xml:space="preserve">ou possuidor a qualquer título do imóvel fronteiriço ao passeio que pretender construir a calçada e passeio às suas expensas, </w:t>
      </w:r>
      <w:r>
        <w:rPr>
          <w:rFonts w:asciiTheme="majorHAnsi" w:hAnsiTheme="majorHAnsi"/>
          <w:sz w:val="24"/>
          <w:szCs w:val="24"/>
        </w:rPr>
        <w:t>deverá arcar com todo o custo da obra</w:t>
      </w:r>
      <w:r w:rsidRPr="004A417F">
        <w:rPr>
          <w:rFonts w:asciiTheme="majorHAnsi" w:hAnsiTheme="majorHAnsi"/>
          <w:sz w:val="24"/>
          <w:szCs w:val="24"/>
        </w:rPr>
        <w:t xml:space="preserve"> sem qualquer subsídio municipal</w:t>
      </w:r>
      <w:r>
        <w:rPr>
          <w:rFonts w:asciiTheme="majorHAnsi" w:hAnsiTheme="majorHAnsi"/>
          <w:sz w:val="24"/>
          <w:szCs w:val="24"/>
        </w:rPr>
        <w:t>,</w:t>
      </w:r>
      <w:r w:rsidRPr="004A417F">
        <w:rPr>
          <w:rFonts w:asciiTheme="majorHAnsi" w:hAnsiTheme="majorHAnsi"/>
          <w:sz w:val="24"/>
          <w:szCs w:val="24"/>
        </w:rPr>
        <w:t xml:space="preserve"> e deverá executá-la de acordo com o projeto,</w:t>
      </w:r>
      <w:r>
        <w:rPr>
          <w:rFonts w:asciiTheme="majorHAnsi" w:hAnsiTheme="majorHAnsi"/>
          <w:sz w:val="24"/>
          <w:szCs w:val="24"/>
        </w:rPr>
        <w:t xml:space="preserve"> materiais, </w:t>
      </w:r>
      <w:r w:rsidRPr="004A417F">
        <w:rPr>
          <w:rFonts w:asciiTheme="majorHAnsi" w:hAnsiTheme="majorHAnsi"/>
          <w:sz w:val="24"/>
          <w:szCs w:val="24"/>
        </w:rPr>
        <w:t>prazo e cronograma indicado pelo Município.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410FE1" w:rsidRDefault="00410FE1" w:rsidP="00410FE1">
      <w:pPr>
        <w:pStyle w:val="PargrafodaLista"/>
        <w:numPr>
          <w:ilvl w:val="0"/>
          <w:numId w:val="1"/>
        </w:numPr>
        <w:spacing w:after="240" w:line="360" w:lineRule="auto"/>
        <w:ind w:left="425" w:hanging="425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A417F">
        <w:rPr>
          <w:rFonts w:asciiTheme="majorHAnsi" w:hAnsiTheme="majorHAnsi"/>
          <w:sz w:val="24"/>
          <w:szCs w:val="24"/>
        </w:rPr>
        <w:t xml:space="preserve">O </w:t>
      </w:r>
      <w:r>
        <w:rPr>
          <w:rFonts w:asciiTheme="majorHAnsi" w:hAnsiTheme="majorHAnsi"/>
          <w:sz w:val="24"/>
          <w:szCs w:val="24"/>
        </w:rPr>
        <w:t>interessado em executar as obras às suas expensas deverá, no prazo estipulado, protocolar requerimento no Setor de Engenharia da Prefeitura.</w:t>
      </w:r>
    </w:p>
    <w:p w:rsidR="00410FE1" w:rsidRDefault="00410FE1" w:rsidP="00410FE1">
      <w:pPr>
        <w:pStyle w:val="PargrafodaLista"/>
        <w:numPr>
          <w:ilvl w:val="0"/>
          <w:numId w:val="1"/>
        </w:numPr>
        <w:spacing w:after="240" w:line="360" w:lineRule="auto"/>
        <w:ind w:left="425" w:hanging="425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Para os que não se manifestarem por escrito no prazo previsto</w:t>
      </w:r>
      <w:r w:rsidRPr="004A417F">
        <w:rPr>
          <w:rFonts w:asciiTheme="majorHAnsi" w:hAnsiTheme="majorHAnsi"/>
          <w:sz w:val="24"/>
          <w:szCs w:val="24"/>
        </w:rPr>
        <w:t xml:space="preserve">, o Município executará a obra e cobrará </w:t>
      </w:r>
      <w:r>
        <w:rPr>
          <w:rFonts w:asciiTheme="majorHAnsi" w:hAnsiTheme="majorHAnsi"/>
          <w:sz w:val="24"/>
          <w:szCs w:val="24"/>
        </w:rPr>
        <w:t>50% (cinquenta por cento) dos seus custos</w:t>
      </w:r>
      <w:r w:rsidRPr="004A417F">
        <w:rPr>
          <w:rFonts w:asciiTheme="majorHAnsi" w:hAnsiTheme="majorHAnsi"/>
          <w:sz w:val="24"/>
          <w:szCs w:val="24"/>
        </w:rPr>
        <w:t>.</w:t>
      </w:r>
    </w:p>
    <w:p w:rsidR="00410FE1" w:rsidRPr="004A417F" w:rsidRDefault="00410FE1" w:rsidP="00410FE1">
      <w:pPr>
        <w:pStyle w:val="PargrafodaLista"/>
        <w:numPr>
          <w:ilvl w:val="0"/>
          <w:numId w:val="1"/>
        </w:numPr>
        <w:spacing w:after="240" w:line="360" w:lineRule="auto"/>
        <w:ind w:left="425" w:hanging="425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 custo a ser pago se refere à construção dos passeios e calçadas ao longo da testada de cada imóvel.</w:t>
      </w:r>
    </w:p>
    <w:p w:rsidR="00410FE1" w:rsidRPr="004A417F" w:rsidRDefault="00410FE1" w:rsidP="00410FE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425" w:hanging="425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A417F">
        <w:rPr>
          <w:rFonts w:asciiTheme="majorHAnsi" w:hAnsiTheme="majorHAnsi"/>
          <w:sz w:val="24"/>
          <w:szCs w:val="24"/>
        </w:rPr>
        <w:t>O custo individual da obra poderá ser pago à vista ou em até</w:t>
      </w:r>
      <w:r w:rsidRPr="004A417F">
        <w:rPr>
          <w:rFonts w:asciiTheme="majorHAnsi" w:hAnsiTheme="majorHAnsi"/>
          <w:b/>
          <w:sz w:val="24"/>
          <w:szCs w:val="24"/>
        </w:rPr>
        <w:t xml:space="preserve"> </w:t>
      </w:r>
      <w:r w:rsidRPr="004A417F">
        <w:rPr>
          <w:rFonts w:asciiTheme="majorHAnsi" w:hAnsiTheme="majorHAnsi"/>
          <w:sz w:val="24"/>
          <w:szCs w:val="24"/>
        </w:rPr>
        <w:t xml:space="preserve">24 (vinte e quatro) parcelas mensais, iguais e consecutivas, atualizadas pela UFRM - Unidade Fiscal de Referência Municipal, </w:t>
      </w:r>
      <w:r>
        <w:rPr>
          <w:rFonts w:asciiTheme="majorHAnsi" w:hAnsiTheme="majorHAnsi"/>
          <w:sz w:val="24"/>
          <w:szCs w:val="24"/>
        </w:rPr>
        <w:t xml:space="preserve">e será cobrado </w:t>
      </w:r>
      <w:r w:rsidRPr="004A417F">
        <w:rPr>
          <w:rFonts w:asciiTheme="majorHAnsi" w:hAnsiTheme="majorHAnsi"/>
          <w:sz w:val="24"/>
          <w:szCs w:val="24"/>
        </w:rPr>
        <w:t>após a conclusão da obra</w:t>
      </w:r>
      <w:r>
        <w:rPr>
          <w:rFonts w:asciiTheme="majorHAnsi" w:hAnsiTheme="majorHAnsi"/>
          <w:sz w:val="24"/>
          <w:szCs w:val="24"/>
        </w:rPr>
        <w:t xml:space="preserve"> de cada imóvel, </w:t>
      </w:r>
      <w:r w:rsidRPr="004A417F">
        <w:rPr>
          <w:rFonts w:asciiTheme="majorHAnsi" w:hAnsiTheme="majorHAnsi"/>
          <w:sz w:val="24"/>
          <w:szCs w:val="24"/>
        </w:rPr>
        <w:t>a partir da notificação do Município.</w:t>
      </w:r>
    </w:p>
    <w:p w:rsidR="00410FE1" w:rsidRPr="004A417F" w:rsidRDefault="00410FE1" w:rsidP="00410FE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425" w:hanging="425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A417F">
        <w:rPr>
          <w:rFonts w:asciiTheme="majorHAnsi" w:hAnsiTheme="majorHAnsi"/>
          <w:sz w:val="24"/>
          <w:szCs w:val="24"/>
        </w:rPr>
        <w:t>O valor de cada parcela não poderá ser inferior a 28 (</w:t>
      </w:r>
      <w:proofErr w:type="gramStart"/>
      <w:r w:rsidRPr="004A417F">
        <w:rPr>
          <w:rFonts w:asciiTheme="majorHAnsi" w:hAnsiTheme="majorHAnsi"/>
          <w:sz w:val="24"/>
          <w:szCs w:val="24"/>
        </w:rPr>
        <w:t>vinte oito</w:t>
      </w:r>
      <w:proofErr w:type="gramEnd"/>
      <w:r w:rsidRPr="004A417F">
        <w:rPr>
          <w:rFonts w:asciiTheme="majorHAnsi" w:hAnsiTheme="majorHAnsi"/>
          <w:sz w:val="24"/>
          <w:szCs w:val="24"/>
        </w:rPr>
        <w:t>) UFRM - Unidade Fiscal de Referência Municipal.</w:t>
      </w:r>
    </w:p>
    <w:p w:rsidR="00410FE1" w:rsidRPr="003954A7" w:rsidRDefault="00410FE1" w:rsidP="00410FE1">
      <w:pPr>
        <w:pStyle w:val="PargrafodaLista"/>
        <w:numPr>
          <w:ilvl w:val="0"/>
          <w:numId w:val="1"/>
        </w:numPr>
        <w:spacing w:after="240" w:line="360" w:lineRule="auto"/>
        <w:ind w:left="425" w:hanging="425"/>
        <w:contextualSpacing w:val="0"/>
        <w:jc w:val="both"/>
        <w:rPr>
          <w:rFonts w:asciiTheme="majorHAnsi" w:hAnsiTheme="majorHAnsi" w:cs="Tahoma"/>
          <w:sz w:val="24"/>
          <w:szCs w:val="24"/>
        </w:rPr>
      </w:pPr>
      <w:r w:rsidRPr="004A417F">
        <w:rPr>
          <w:rFonts w:asciiTheme="majorHAnsi" w:hAnsiTheme="majorHAnsi"/>
          <w:sz w:val="24"/>
          <w:szCs w:val="24"/>
        </w:rPr>
        <w:t>Concluídas as obras, o Município fará publicar edital com o custo individual</w:t>
      </w:r>
      <w:r>
        <w:rPr>
          <w:rFonts w:asciiTheme="majorHAnsi" w:hAnsiTheme="majorHAnsi"/>
          <w:sz w:val="24"/>
          <w:szCs w:val="24"/>
        </w:rPr>
        <w:t>izado</w:t>
      </w:r>
      <w:r w:rsidRPr="004A417F">
        <w:rPr>
          <w:rFonts w:asciiTheme="majorHAnsi" w:hAnsiTheme="majorHAnsi"/>
          <w:sz w:val="24"/>
          <w:szCs w:val="24"/>
        </w:rPr>
        <w:t xml:space="preserve"> da construção dos pass</w:t>
      </w:r>
      <w:r>
        <w:rPr>
          <w:rFonts w:asciiTheme="majorHAnsi" w:hAnsiTheme="majorHAnsi"/>
          <w:sz w:val="24"/>
          <w:szCs w:val="24"/>
        </w:rPr>
        <w:t>eios e calçadas de cada imóvel e</w:t>
      </w:r>
      <w:r w:rsidRPr="004A417F">
        <w:rPr>
          <w:rFonts w:asciiTheme="majorHAnsi" w:hAnsiTheme="majorHAnsi"/>
          <w:sz w:val="24"/>
          <w:szCs w:val="24"/>
        </w:rPr>
        <w:t xml:space="preserve"> com as instr</w:t>
      </w:r>
      <w:r>
        <w:rPr>
          <w:rFonts w:asciiTheme="majorHAnsi" w:hAnsiTheme="majorHAnsi"/>
          <w:sz w:val="24"/>
          <w:szCs w:val="24"/>
        </w:rPr>
        <w:t>uções para pagamento do serviço e notificará os proprietários e possuidores no endereço constante do cadastro imobiliário.</w:t>
      </w:r>
    </w:p>
    <w:p w:rsidR="00410FE1" w:rsidRPr="00B61FB5" w:rsidRDefault="00410FE1" w:rsidP="00410FE1">
      <w:pPr>
        <w:pStyle w:val="PargrafodaLista"/>
        <w:numPr>
          <w:ilvl w:val="0"/>
          <w:numId w:val="1"/>
        </w:numPr>
        <w:spacing w:after="240" w:line="360" w:lineRule="auto"/>
        <w:ind w:left="425" w:hanging="425"/>
        <w:contextualSpacing w:val="0"/>
        <w:jc w:val="both"/>
        <w:rPr>
          <w:rFonts w:ascii="Cambria" w:eastAsia="Times New Roman" w:hAnsi="Cambria" w:cs="Arial"/>
          <w:szCs w:val="24"/>
          <w:lang w:eastAsia="pt-BR"/>
        </w:rPr>
      </w:pPr>
      <w:r>
        <w:rPr>
          <w:rFonts w:asciiTheme="majorHAnsi" w:hAnsiTheme="majorHAnsi"/>
          <w:sz w:val="24"/>
          <w:szCs w:val="24"/>
        </w:rPr>
        <w:t xml:space="preserve">Mais informações poderão ser obtidas no Setor de Engenharia </w:t>
      </w:r>
      <w:r w:rsidRPr="00B61FB5">
        <w:rPr>
          <w:rFonts w:ascii="Cambria" w:eastAsia="Times New Roman" w:hAnsi="Cambria" w:cs="Arial"/>
          <w:szCs w:val="24"/>
          <w:lang w:eastAsia="pt-BR"/>
        </w:rPr>
        <w:t>da Prefeitura Municipal</w:t>
      </w:r>
      <w:r>
        <w:rPr>
          <w:rFonts w:ascii="Cambria" w:eastAsia="Times New Roman" w:hAnsi="Cambria" w:cs="Arial"/>
          <w:szCs w:val="24"/>
          <w:lang w:eastAsia="pt-BR"/>
        </w:rPr>
        <w:t>.</w:t>
      </w:r>
    </w:p>
    <w:p w:rsidR="00410FE1" w:rsidRDefault="00410FE1" w:rsidP="00410FE1">
      <w:pPr>
        <w:spacing w:before="100" w:beforeAutospacing="1" w:after="100" w:afterAutospacing="1" w:line="300" w:lineRule="atLeast"/>
        <w:jc w:val="left"/>
        <w:rPr>
          <w:rFonts w:ascii="Cambria" w:eastAsia="Times New Roman" w:hAnsi="Cambria" w:cs="Arial"/>
          <w:szCs w:val="24"/>
          <w:lang w:eastAsia="pt-BR"/>
        </w:rPr>
      </w:pPr>
      <w:r w:rsidRPr="00B61FB5">
        <w:rPr>
          <w:rFonts w:ascii="Cambria" w:eastAsia="Times New Roman" w:hAnsi="Cambria" w:cs="Arial"/>
          <w:szCs w:val="24"/>
          <w:lang w:eastAsia="pt-BR"/>
        </w:rPr>
        <w:t> </w:t>
      </w:r>
      <w:r>
        <w:rPr>
          <w:rFonts w:ascii="Cambria" w:eastAsia="Times New Roman" w:hAnsi="Cambria" w:cs="Arial"/>
          <w:szCs w:val="24"/>
          <w:lang w:eastAsia="pt-BR"/>
        </w:rPr>
        <w:t xml:space="preserve">Catanduvas, </w:t>
      </w:r>
      <w:r w:rsidR="008A18EB">
        <w:rPr>
          <w:rFonts w:ascii="Cambria" w:eastAsia="Times New Roman" w:hAnsi="Cambria" w:cs="Arial"/>
          <w:szCs w:val="24"/>
          <w:lang w:eastAsia="pt-BR"/>
        </w:rPr>
        <w:t>13</w:t>
      </w:r>
      <w:r>
        <w:rPr>
          <w:rFonts w:ascii="Cambria" w:eastAsia="Times New Roman" w:hAnsi="Cambria" w:cs="Arial"/>
          <w:szCs w:val="24"/>
          <w:lang w:eastAsia="pt-BR"/>
        </w:rPr>
        <w:t xml:space="preserve"> de </w:t>
      </w:r>
      <w:r w:rsidR="008A18EB">
        <w:rPr>
          <w:rFonts w:ascii="Cambria" w:eastAsia="Times New Roman" w:hAnsi="Cambria" w:cs="Arial"/>
          <w:szCs w:val="24"/>
          <w:lang w:eastAsia="pt-BR"/>
        </w:rPr>
        <w:t>dezembro</w:t>
      </w:r>
      <w:r>
        <w:rPr>
          <w:rFonts w:ascii="Cambria" w:eastAsia="Times New Roman" w:hAnsi="Cambria" w:cs="Arial"/>
          <w:szCs w:val="24"/>
          <w:lang w:eastAsia="pt-BR"/>
        </w:rPr>
        <w:t xml:space="preserve"> de 2022.</w:t>
      </w:r>
    </w:p>
    <w:p w:rsidR="00410FE1" w:rsidRDefault="00410FE1" w:rsidP="00410FE1">
      <w:pPr>
        <w:spacing w:before="100" w:beforeAutospacing="1" w:after="100" w:afterAutospacing="1" w:line="300" w:lineRule="atLeast"/>
        <w:jc w:val="center"/>
        <w:rPr>
          <w:rFonts w:ascii="Cambria" w:eastAsia="Times New Roman" w:hAnsi="Cambria" w:cs="Arial"/>
          <w:szCs w:val="24"/>
          <w:lang w:eastAsia="pt-BR"/>
        </w:rPr>
      </w:pPr>
      <w:r w:rsidRPr="00B61FB5">
        <w:rPr>
          <w:rFonts w:ascii="Cambria" w:eastAsia="Times New Roman" w:hAnsi="Cambria" w:cs="Arial"/>
          <w:szCs w:val="24"/>
          <w:lang w:eastAsia="pt-BR"/>
        </w:rPr>
        <w:t> </w:t>
      </w:r>
    </w:p>
    <w:p w:rsidR="00410FE1" w:rsidRDefault="00410FE1" w:rsidP="00410FE1">
      <w:pPr>
        <w:spacing w:before="100" w:beforeAutospacing="1" w:after="100" w:afterAutospacing="1" w:line="300" w:lineRule="atLeast"/>
        <w:jc w:val="center"/>
        <w:rPr>
          <w:rFonts w:ascii="Cambria" w:eastAsia="Times New Roman" w:hAnsi="Cambria" w:cs="Arial"/>
          <w:szCs w:val="24"/>
          <w:lang w:eastAsia="pt-BR"/>
        </w:rPr>
      </w:pPr>
    </w:p>
    <w:p w:rsidR="00410FE1" w:rsidRPr="00614905" w:rsidRDefault="00410FE1" w:rsidP="00410FE1">
      <w:pPr>
        <w:spacing w:line="240" w:lineRule="auto"/>
        <w:jc w:val="center"/>
        <w:rPr>
          <w:rFonts w:ascii="Cambria" w:eastAsia="Times New Roman" w:hAnsi="Cambria" w:cs="Arial"/>
          <w:b/>
          <w:szCs w:val="24"/>
          <w:lang w:eastAsia="pt-BR"/>
        </w:rPr>
      </w:pPr>
      <w:r w:rsidRPr="00614905">
        <w:rPr>
          <w:rFonts w:ascii="Cambria" w:eastAsia="Times New Roman" w:hAnsi="Cambria" w:cs="Arial"/>
          <w:b/>
          <w:szCs w:val="24"/>
          <w:lang w:eastAsia="pt-BR"/>
        </w:rPr>
        <w:t> DORIVAL RIBEIRO DOS SANTOS</w:t>
      </w:r>
    </w:p>
    <w:p w:rsidR="00410FE1" w:rsidRPr="004E0534" w:rsidRDefault="00410FE1" w:rsidP="00410FE1">
      <w:pPr>
        <w:spacing w:line="240" w:lineRule="auto"/>
        <w:jc w:val="center"/>
        <w:rPr>
          <w:rFonts w:ascii="Cambria" w:eastAsia="Times New Roman" w:hAnsi="Cambria" w:cs="Arial"/>
          <w:b/>
          <w:bCs/>
          <w:szCs w:val="24"/>
          <w:lang w:eastAsia="pt-BR"/>
        </w:rPr>
        <w:sectPr w:rsidR="00410FE1" w:rsidRPr="004E0534" w:rsidSect="00522666">
          <w:pgSz w:w="11906" w:h="16838"/>
          <w:pgMar w:top="2835" w:right="1134" w:bottom="1134" w:left="1701" w:header="709" w:footer="709" w:gutter="0"/>
          <w:cols w:space="708"/>
          <w:docGrid w:linePitch="360"/>
        </w:sectPr>
      </w:pPr>
      <w:r>
        <w:rPr>
          <w:rFonts w:ascii="Cambria" w:eastAsia="Times New Roman" w:hAnsi="Cambria" w:cs="Arial"/>
          <w:b/>
          <w:bCs/>
          <w:szCs w:val="24"/>
          <w:lang w:eastAsia="pt-BR"/>
        </w:rPr>
        <w:t>Prefeito Municipal</w:t>
      </w:r>
    </w:p>
    <w:p w:rsidR="007F4DA7" w:rsidRDefault="007F4DA7"/>
    <w:sectPr w:rsidR="007F4D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84CB9"/>
    <w:multiLevelType w:val="hybridMultilevel"/>
    <w:tmpl w:val="E27432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E1"/>
    <w:rsid w:val="000C66B4"/>
    <w:rsid w:val="00410FE1"/>
    <w:rsid w:val="00510115"/>
    <w:rsid w:val="007F4DA7"/>
    <w:rsid w:val="008A18EB"/>
    <w:rsid w:val="00D9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1DBCD"/>
  <w15:chartTrackingRefBased/>
  <w15:docId w15:val="{BD8828BB-E379-4993-82E9-5CE3E21B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FE1"/>
    <w:pPr>
      <w:spacing w:after="0" w:line="360" w:lineRule="auto"/>
      <w:jc w:val="both"/>
    </w:pPr>
    <w:rPr>
      <w:rFonts w:ascii="Bookman Old Style" w:eastAsia="Calibri" w:hAnsi="Bookman Old Style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0FE1"/>
    <w:pPr>
      <w:spacing w:after="160" w:line="259" w:lineRule="auto"/>
      <w:ind w:left="720"/>
      <w:contextualSpacing/>
      <w:jc w:val="left"/>
    </w:pPr>
    <w:rPr>
      <w:rFonts w:ascii="Calibri" w:hAnsi="Calibri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01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01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483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JOSIANE ROCHA</dc:creator>
  <cp:keywords/>
  <dc:description/>
  <cp:lastModifiedBy>JOSIANE ROCHA</cp:lastModifiedBy>
  <cp:revision>3</cp:revision>
  <cp:lastPrinted>2022-12-14T13:52:00Z</cp:lastPrinted>
  <dcterms:created xsi:type="dcterms:W3CDTF">2022-12-13T14:37:00Z</dcterms:created>
  <dcterms:modified xsi:type="dcterms:W3CDTF">2022-12-14T13:52:00Z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1977448969</vt:i4>
  </property>
  <property fmtid="{D5CDD505-2E9C-101B-9397-08002B2CF9AE}" pid="3" name="_NewReviewCycle">
    <vt:lpwstr/>
  </property>
  <property fmtid="{D5CDD505-2E9C-101B-9397-08002B2CF9AE}" pid="4" name="_EmailSubject">
    <vt:lpwstr>edital para publicação no DOM</vt:lpwstr>
  </property>
  <property fmtid="{D5CDD505-2E9C-101B-9397-08002B2CF9AE}" pid="5" name="_AuthorEmail">
    <vt:lpwstr>tributos2@catanduvas.sc.gov.br</vt:lpwstr>
  </property>
  <property fmtid="{D5CDD505-2E9C-101B-9397-08002B2CF9AE}" pid="6" name="_AuthorEmailDisplayName">
    <vt:lpwstr>TRIBUTOS 2</vt:lpwstr>
  </property>
</Properties>
</file>