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BB8" w:rsidRPr="009D3B21" w:rsidRDefault="00CD1BB8" w:rsidP="0055072D">
      <w:pPr>
        <w:pStyle w:val="Padro"/>
        <w:tabs>
          <w:tab w:val="left" w:pos="3831"/>
          <w:tab w:val="right" w:pos="9746"/>
        </w:tabs>
        <w:spacing w:after="0"/>
        <w:jc w:val="right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</w:p>
    <w:p w:rsidR="009D3B21" w:rsidRPr="009D3B21" w:rsidRDefault="009D3B21" w:rsidP="009D3B21">
      <w:pPr>
        <w:spacing w:line="360" w:lineRule="auto"/>
        <w:jc w:val="right"/>
        <w:rPr>
          <w:rFonts w:ascii="Cambria" w:hAnsi="Cambria"/>
          <w:sz w:val="24"/>
          <w:szCs w:val="24"/>
          <w:u w:val="single"/>
        </w:rPr>
      </w:pPr>
      <w:r w:rsidRPr="009D3B21">
        <w:rPr>
          <w:rFonts w:ascii="Cambria" w:hAnsi="Cambria"/>
          <w:b/>
          <w:sz w:val="24"/>
          <w:szCs w:val="24"/>
          <w:u w:val="single"/>
        </w:rPr>
        <w:t xml:space="preserve">LEI Nº </w:t>
      </w:r>
      <w:bookmarkStart w:id="0" w:name="OLE_LINK6"/>
      <w:bookmarkStart w:id="1" w:name="OLE_LINK7"/>
      <w:r w:rsidRPr="009D3B21">
        <w:rPr>
          <w:rFonts w:ascii="Cambria" w:hAnsi="Cambria"/>
          <w:b/>
          <w:sz w:val="24"/>
          <w:szCs w:val="24"/>
          <w:u w:val="single"/>
        </w:rPr>
        <w:t>2.81</w:t>
      </w:r>
      <w:r w:rsidRPr="009D3B21">
        <w:rPr>
          <w:rFonts w:ascii="Cambria" w:hAnsi="Cambria"/>
          <w:b/>
          <w:sz w:val="24"/>
          <w:szCs w:val="24"/>
          <w:u w:val="single"/>
        </w:rPr>
        <w:t>7</w:t>
      </w:r>
      <w:r w:rsidRPr="009D3B21">
        <w:rPr>
          <w:rFonts w:ascii="Cambria" w:hAnsi="Cambria"/>
          <w:b/>
          <w:sz w:val="24"/>
          <w:szCs w:val="24"/>
          <w:u w:val="single"/>
        </w:rPr>
        <w:t xml:space="preserve">/2023, DE </w:t>
      </w:r>
      <w:r w:rsidRPr="009D3B21">
        <w:rPr>
          <w:rFonts w:ascii="Cambria" w:hAnsi="Cambria"/>
          <w:b/>
          <w:sz w:val="24"/>
          <w:szCs w:val="24"/>
          <w:u w:val="single"/>
        </w:rPr>
        <w:t>28 DE AGOSTO DE 2023</w:t>
      </w:r>
      <w:r w:rsidRPr="009D3B21">
        <w:rPr>
          <w:rFonts w:ascii="Cambria" w:hAnsi="Cambria"/>
          <w:b/>
          <w:sz w:val="24"/>
          <w:szCs w:val="24"/>
          <w:u w:val="single"/>
        </w:rPr>
        <w:t>.</w:t>
      </w:r>
    </w:p>
    <w:bookmarkEnd w:id="0"/>
    <w:bookmarkEnd w:id="1"/>
    <w:p w:rsidR="00CD1BB8" w:rsidRPr="009D3B21" w:rsidRDefault="00CD1BB8" w:rsidP="00CF0664">
      <w:pPr>
        <w:pStyle w:val="Padro"/>
        <w:tabs>
          <w:tab w:val="left" w:pos="3831"/>
          <w:tab w:val="right" w:pos="9746"/>
        </w:tabs>
        <w:spacing w:after="0"/>
        <w:rPr>
          <w:rFonts w:ascii="Cambria" w:hAnsi="Cambria" w:cstheme="minorHAnsi"/>
          <w:b/>
          <w:bCs/>
          <w:color w:val="auto"/>
          <w:sz w:val="24"/>
          <w:szCs w:val="24"/>
          <w:u w:val="single"/>
        </w:rPr>
      </w:pPr>
    </w:p>
    <w:p w:rsidR="00EA4D18" w:rsidRPr="009D3B21" w:rsidRDefault="001126A6" w:rsidP="009D3B21">
      <w:pPr>
        <w:pStyle w:val="Ttulo2"/>
        <w:shd w:val="clear" w:color="auto" w:fill="FFFFFF"/>
        <w:spacing w:before="0"/>
        <w:ind w:left="3969"/>
        <w:jc w:val="both"/>
        <w:rPr>
          <w:rFonts w:ascii="Cambria" w:hAnsi="Cambria" w:cstheme="minorHAnsi"/>
          <w:b/>
          <w:bCs/>
          <w:i/>
          <w:color w:val="auto"/>
          <w:sz w:val="24"/>
          <w:szCs w:val="24"/>
        </w:rPr>
      </w:pPr>
      <w:r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“</w:t>
      </w:r>
      <w:r w:rsidR="00455D7C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A</w:t>
      </w:r>
      <w:r w:rsidR="002C39C2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cresce</w:t>
      </w:r>
      <w:r w:rsidR="00455D7C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e altera</w:t>
      </w:r>
      <w:r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</w:t>
      </w:r>
      <w:r w:rsidR="00992188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dispositivos </w:t>
      </w:r>
      <w:r w:rsidR="002C39C2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à </w:t>
      </w:r>
      <w:r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Lei nº 2.408, de 19 de </w:t>
      </w:r>
      <w:r w:rsidR="006E69D4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julho</w:t>
      </w:r>
      <w:r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de 2013</w:t>
      </w:r>
      <w:r w:rsidR="007A07C3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que</w:t>
      </w:r>
      <w:r w:rsidR="00B13269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“</w:t>
      </w:r>
      <w:r w:rsidR="007A07C3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Cria o Quadro de Servidores da Câ</w:t>
      </w:r>
      <w:r w:rsidR="00B13269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mara Municipal de Vereadores de Catanduvas, estabelece o plano de classificação de cargos, salários, plano de carreira</w:t>
      </w:r>
      <w:r w:rsidR="006E69D4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e dá outras providências</w:t>
      </w:r>
      <w:r w:rsidR="00B13269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”, </w:t>
      </w:r>
      <w:r w:rsidR="006E69D4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para</w:t>
      </w:r>
      <w:r w:rsidR="006F4E25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aumentar o salário inicial do cargo de </w:t>
      </w:r>
      <w:r w:rsidR="00E65E3E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Auxiliar de Serviços Gerais </w:t>
      </w:r>
      <w:r w:rsidR="00B13269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e</w:t>
      </w:r>
      <w:r w:rsidR="00116D77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,</w:t>
      </w:r>
      <w:r w:rsidR="00B13269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</w:t>
      </w:r>
      <w:r w:rsidR="003744AC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>dá outras providências.”</w:t>
      </w:r>
      <w:r w:rsidR="00EA4D18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</w:t>
      </w:r>
      <w:r w:rsidR="00570BA5" w:rsidRPr="009D3B21">
        <w:rPr>
          <w:rFonts w:ascii="Cambria" w:hAnsi="Cambria" w:cstheme="minorHAnsi"/>
          <w:b/>
          <w:bCs/>
          <w:i/>
          <w:color w:val="auto"/>
          <w:sz w:val="24"/>
          <w:szCs w:val="24"/>
        </w:rPr>
        <w:t xml:space="preserve"> </w:t>
      </w:r>
    </w:p>
    <w:p w:rsidR="00B47040" w:rsidRPr="009D3B21" w:rsidRDefault="00B47040" w:rsidP="0055072D">
      <w:pPr>
        <w:rPr>
          <w:rFonts w:ascii="Cambria" w:hAnsi="Cambria" w:cstheme="minorHAnsi"/>
          <w:sz w:val="24"/>
          <w:szCs w:val="24"/>
        </w:rPr>
      </w:pPr>
    </w:p>
    <w:p w:rsidR="009D3B21" w:rsidRPr="009D3B21" w:rsidRDefault="009D3B21" w:rsidP="009D3B21">
      <w:pPr>
        <w:spacing w:after="120" w:line="360" w:lineRule="auto"/>
        <w:jc w:val="both"/>
        <w:rPr>
          <w:rFonts w:ascii="Cambria" w:hAnsi="Cambria" w:cs="Tahoma"/>
          <w:sz w:val="24"/>
          <w:szCs w:val="24"/>
        </w:rPr>
      </w:pPr>
      <w:r w:rsidRPr="009D3B21">
        <w:rPr>
          <w:rFonts w:ascii="Cambria" w:hAnsi="Cambria" w:cs="Tahoma"/>
          <w:b/>
          <w:sz w:val="24"/>
          <w:szCs w:val="24"/>
        </w:rPr>
        <w:t>DORIVAL RIBEIRO DOS SANTOS</w:t>
      </w:r>
      <w:r w:rsidRPr="009D3B21">
        <w:rPr>
          <w:rFonts w:ascii="Cambria" w:hAnsi="Cambria" w:cs="Tahoma"/>
          <w:sz w:val="24"/>
          <w:szCs w:val="24"/>
        </w:rPr>
        <w:t xml:space="preserve">, Prefeito de Catanduvas (SC), no uso das atribuições legais que a Lei lhe confere, faz saber a todos que o Legislativo Municipal aprovou e ele sanciona e promulga a presente LEI: </w:t>
      </w:r>
    </w:p>
    <w:p w:rsidR="00356214" w:rsidRPr="009D3B21" w:rsidRDefault="00CD1BB8" w:rsidP="009D3B21">
      <w:pPr>
        <w:pStyle w:val="Ttulo2"/>
        <w:shd w:val="clear" w:color="auto" w:fill="FFFFFF"/>
        <w:spacing w:before="0" w:after="120" w:line="360" w:lineRule="auto"/>
        <w:jc w:val="both"/>
        <w:rPr>
          <w:rFonts w:ascii="Cambria" w:eastAsia="Calibri" w:hAnsi="Cambria" w:cstheme="minorHAnsi"/>
          <w:color w:val="auto"/>
          <w:sz w:val="24"/>
          <w:szCs w:val="24"/>
        </w:rPr>
      </w:pP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Art. 1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° </w:t>
      </w:r>
      <w:r w:rsidR="001F56E8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Altera </w:t>
      </w:r>
      <w:r w:rsidR="00F37D38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no art. </w:t>
      </w:r>
      <w:r w:rsidR="00356214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16 </w:t>
      </w:r>
      <w:r w:rsidR="00F1688F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da </w:t>
      </w:r>
      <w:r w:rsidR="00F1688F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Lei </w:t>
      </w:r>
      <w:r w:rsidR="001F56E8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Municipal </w:t>
      </w:r>
      <w:r w:rsidR="00F1688F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nº 2.408, de 19 de </w:t>
      </w:r>
      <w:r w:rsidR="00F37D38" w:rsidRPr="009D3B21">
        <w:rPr>
          <w:rFonts w:ascii="Cambria" w:hAnsi="Cambria" w:cstheme="minorHAnsi"/>
          <w:bCs/>
          <w:color w:val="auto"/>
          <w:sz w:val="24"/>
          <w:szCs w:val="24"/>
        </w:rPr>
        <w:t>j</w:t>
      </w:r>
      <w:r w:rsidR="00F1688F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ulho de 2013 </w:t>
      </w:r>
      <w:r w:rsidR="00F37D38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os </w:t>
      </w:r>
      <w:r w:rsidR="00DE4B42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coeficientes </w:t>
      </w:r>
      <w:r w:rsidR="00F37D38" w:rsidRPr="009D3B21">
        <w:rPr>
          <w:rFonts w:ascii="Cambria" w:hAnsi="Cambria" w:cstheme="minorHAnsi"/>
          <w:bCs/>
          <w:color w:val="auto"/>
          <w:sz w:val="24"/>
          <w:szCs w:val="24"/>
        </w:rPr>
        <w:t xml:space="preserve">do cargo de provimento efetivo de Auxiliar de Serviços Gerais Nível 01-A a 05-F, conforme </w:t>
      </w:r>
      <w:r w:rsidR="00356214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tabela contida no Anexo </w:t>
      </w:r>
      <w:r w:rsidR="008C111F" w:rsidRPr="009D3B21">
        <w:rPr>
          <w:rFonts w:ascii="Cambria" w:eastAsia="Calibri" w:hAnsi="Cambria" w:cstheme="minorHAnsi"/>
          <w:color w:val="auto"/>
          <w:sz w:val="24"/>
          <w:szCs w:val="24"/>
        </w:rPr>
        <w:t>I</w:t>
      </w:r>
      <w:r w:rsidR="00356214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</w:t>
      </w:r>
      <w:r w:rsidR="008A5A91" w:rsidRPr="009D3B21">
        <w:rPr>
          <w:rFonts w:ascii="Cambria" w:eastAsia="Calibri" w:hAnsi="Cambria" w:cstheme="minorHAnsi"/>
          <w:color w:val="auto"/>
          <w:sz w:val="24"/>
          <w:szCs w:val="24"/>
        </w:rPr>
        <w:t>da presente Lei</w:t>
      </w:r>
      <w:r w:rsidR="00F37D38" w:rsidRPr="009D3B21">
        <w:rPr>
          <w:rFonts w:ascii="Cambria" w:eastAsia="Calibri" w:hAnsi="Cambria" w:cstheme="minorHAnsi"/>
          <w:color w:val="auto"/>
          <w:sz w:val="24"/>
          <w:szCs w:val="24"/>
        </w:rPr>
        <w:t>.</w:t>
      </w:r>
      <w:r w:rsidR="00356214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 </w:t>
      </w:r>
    </w:p>
    <w:p w:rsidR="00956316" w:rsidRPr="009D3B21" w:rsidRDefault="00356214" w:rsidP="009D3B21">
      <w:pPr>
        <w:pStyle w:val="Padro"/>
        <w:tabs>
          <w:tab w:val="left" w:pos="3831"/>
          <w:tab w:val="right" w:pos="9746"/>
        </w:tabs>
        <w:spacing w:after="120" w:line="360" w:lineRule="auto"/>
        <w:jc w:val="both"/>
        <w:rPr>
          <w:rFonts w:ascii="Cambria" w:eastAsia="Calibri" w:hAnsi="Cambria" w:cstheme="minorHAnsi"/>
          <w:color w:val="auto"/>
          <w:sz w:val="24"/>
          <w:szCs w:val="24"/>
        </w:rPr>
      </w:pP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Art. 2º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</w:t>
      </w:r>
      <w:r w:rsidR="00956316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O Anexo I </w:t>
      </w:r>
      <w:r w:rsidR="00F37D38" w:rsidRPr="009D3B21">
        <w:rPr>
          <w:rFonts w:ascii="Cambria" w:eastAsia="Calibri" w:hAnsi="Cambria" w:cstheme="minorHAnsi"/>
          <w:color w:val="auto"/>
          <w:sz w:val="24"/>
          <w:szCs w:val="24"/>
        </w:rPr>
        <w:t>é</w:t>
      </w:r>
      <w:r w:rsidR="00956316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parte integrante desta Lei. </w:t>
      </w:r>
    </w:p>
    <w:p w:rsidR="00EA4D18" w:rsidRPr="009D3B21" w:rsidRDefault="00410C93" w:rsidP="009D3B21">
      <w:pPr>
        <w:pStyle w:val="Padro"/>
        <w:tabs>
          <w:tab w:val="left" w:pos="3831"/>
          <w:tab w:val="right" w:pos="9746"/>
        </w:tabs>
        <w:spacing w:after="120" w:line="360" w:lineRule="auto"/>
        <w:jc w:val="both"/>
        <w:rPr>
          <w:rFonts w:ascii="Cambria" w:eastAsia="Calibri" w:hAnsi="Cambria" w:cstheme="minorHAnsi"/>
          <w:color w:val="auto"/>
          <w:sz w:val="24"/>
          <w:szCs w:val="24"/>
        </w:rPr>
      </w:pP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 xml:space="preserve">Art. </w:t>
      </w:r>
      <w:r w:rsidR="00356214"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3</w:t>
      </w: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º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</w:t>
      </w:r>
      <w:r w:rsidR="00956316" w:rsidRPr="009D3B21">
        <w:rPr>
          <w:rFonts w:ascii="Cambria" w:eastAsia="Calibri" w:hAnsi="Cambria" w:cstheme="minorHAnsi"/>
          <w:color w:val="auto"/>
          <w:sz w:val="24"/>
          <w:szCs w:val="24"/>
        </w:rPr>
        <w:t>As</w:t>
      </w:r>
      <w:r w:rsidR="00EA4D18"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despesas decorrentes desta Lei correrão por conta de dotações orçamentárias próprias da Câmara Municipal de Vereadores.</w:t>
      </w:r>
    </w:p>
    <w:p w:rsidR="00EA4D18" w:rsidRDefault="00EA4D18" w:rsidP="009D3B21">
      <w:pPr>
        <w:pStyle w:val="Padro"/>
        <w:tabs>
          <w:tab w:val="left" w:pos="3831"/>
          <w:tab w:val="right" w:pos="9746"/>
        </w:tabs>
        <w:spacing w:after="120" w:line="360" w:lineRule="auto"/>
        <w:jc w:val="both"/>
        <w:rPr>
          <w:rFonts w:ascii="Cambria" w:eastAsia="Calibri" w:hAnsi="Cambria" w:cstheme="minorHAnsi"/>
          <w:color w:val="auto"/>
          <w:sz w:val="24"/>
          <w:szCs w:val="24"/>
        </w:rPr>
      </w:pP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 xml:space="preserve">Art. </w:t>
      </w:r>
      <w:r w:rsidR="006F4E25"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4</w:t>
      </w:r>
      <w:r w:rsidRPr="009D3B21">
        <w:rPr>
          <w:rFonts w:ascii="Cambria" w:eastAsia="Calibri" w:hAnsi="Cambria" w:cstheme="minorHAnsi"/>
          <w:b/>
          <w:color w:val="auto"/>
          <w:sz w:val="24"/>
          <w:szCs w:val="24"/>
        </w:rPr>
        <w:t>º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 xml:space="preserve"> Esta Lei entra em vigor na data de sua publicação, ficando as alterações acrescidas à Lei Municipal n. 2.408 de 19 de </w:t>
      </w:r>
      <w:r w:rsidR="00317DC0" w:rsidRPr="009D3B21">
        <w:rPr>
          <w:rFonts w:ascii="Cambria" w:eastAsia="Calibri" w:hAnsi="Cambria" w:cstheme="minorHAnsi"/>
          <w:color w:val="auto"/>
          <w:sz w:val="24"/>
          <w:szCs w:val="24"/>
        </w:rPr>
        <w:t>j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>ulho de 20</w:t>
      </w:r>
      <w:r w:rsidR="00317DC0" w:rsidRPr="009D3B21">
        <w:rPr>
          <w:rFonts w:ascii="Cambria" w:eastAsia="Calibri" w:hAnsi="Cambria" w:cstheme="minorHAnsi"/>
          <w:color w:val="auto"/>
          <w:sz w:val="24"/>
          <w:szCs w:val="24"/>
        </w:rPr>
        <w:t>13</w:t>
      </w:r>
      <w:r w:rsidRPr="009D3B21">
        <w:rPr>
          <w:rFonts w:ascii="Cambria" w:eastAsia="Calibri" w:hAnsi="Cambria" w:cstheme="minorHAnsi"/>
          <w:color w:val="auto"/>
          <w:sz w:val="24"/>
          <w:szCs w:val="24"/>
        </w:rPr>
        <w:t>, revogando-se as disposições em sentido contrário.</w:t>
      </w:r>
    </w:p>
    <w:p w:rsidR="009D3B21" w:rsidRPr="00F97CCC" w:rsidRDefault="009D3B21" w:rsidP="009D3B21">
      <w:pPr>
        <w:spacing w:after="240" w:line="360" w:lineRule="auto"/>
        <w:jc w:val="both"/>
        <w:rPr>
          <w:rFonts w:ascii="Cambria" w:hAnsi="Cambria" w:cs="Tahoma"/>
          <w:sz w:val="24"/>
          <w:szCs w:val="24"/>
        </w:rPr>
      </w:pPr>
      <w:r w:rsidRPr="00F97CCC">
        <w:rPr>
          <w:rFonts w:ascii="Cambria" w:hAnsi="Cambria" w:cs="Tahoma"/>
          <w:sz w:val="24"/>
          <w:szCs w:val="24"/>
        </w:rPr>
        <w:t xml:space="preserve">Catanduvas, </w:t>
      </w:r>
      <w:r>
        <w:rPr>
          <w:rFonts w:ascii="Cambria" w:hAnsi="Cambria" w:cs="Tahoma"/>
          <w:sz w:val="24"/>
          <w:szCs w:val="24"/>
        </w:rPr>
        <w:t>28 de agosto de 2023.</w:t>
      </w:r>
    </w:p>
    <w:p w:rsidR="009D3B21" w:rsidRPr="00F97CCC" w:rsidRDefault="009D3B21" w:rsidP="009D3B21">
      <w:pPr>
        <w:jc w:val="both"/>
        <w:rPr>
          <w:rFonts w:ascii="Cambria" w:hAnsi="Cambria" w:cs="Tahoma"/>
          <w:sz w:val="24"/>
          <w:szCs w:val="24"/>
        </w:rPr>
      </w:pPr>
    </w:p>
    <w:p w:rsidR="009D3B21" w:rsidRPr="00F97CCC" w:rsidRDefault="009D3B21" w:rsidP="009D3B21">
      <w:pPr>
        <w:spacing w:after="0" w:line="240" w:lineRule="auto"/>
        <w:jc w:val="center"/>
        <w:rPr>
          <w:rFonts w:ascii="Cambria" w:hAnsi="Cambria" w:cs="Tahoma"/>
          <w:b/>
          <w:sz w:val="24"/>
          <w:szCs w:val="24"/>
        </w:rPr>
      </w:pPr>
      <w:r w:rsidRPr="00F97CCC">
        <w:rPr>
          <w:rFonts w:ascii="Cambria" w:hAnsi="Cambria" w:cs="Tahoma"/>
          <w:b/>
          <w:sz w:val="24"/>
          <w:szCs w:val="24"/>
        </w:rPr>
        <w:t>DORIVAL RIBEIRO DOS SANTOS</w:t>
      </w:r>
    </w:p>
    <w:p w:rsidR="009D3B21" w:rsidRPr="00F97CCC" w:rsidRDefault="009D3B21" w:rsidP="009D3B21">
      <w:pPr>
        <w:spacing w:after="0" w:line="240" w:lineRule="auto"/>
        <w:jc w:val="center"/>
        <w:rPr>
          <w:rFonts w:ascii="Cambria" w:eastAsia="Calibri" w:hAnsi="Cambria"/>
          <w:sz w:val="24"/>
          <w:szCs w:val="24"/>
        </w:rPr>
      </w:pPr>
      <w:r w:rsidRPr="00F97CCC">
        <w:rPr>
          <w:rFonts w:ascii="Cambria" w:hAnsi="Cambria" w:cs="Tahoma"/>
          <w:sz w:val="24"/>
          <w:szCs w:val="24"/>
        </w:rPr>
        <w:t>Prefeito Municipal</w:t>
      </w:r>
    </w:p>
    <w:p w:rsidR="009D3B21" w:rsidRPr="009D3B21" w:rsidRDefault="009D3B21" w:rsidP="009D3B21">
      <w:pPr>
        <w:pStyle w:val="Padro"/>
        <w:tabs>
          <w:tab w:val="left" w:pos="3831"/>
          <w:tab w:val="right" w:pos="9746"/>
        </w:tabs>
        <w:spacing w:after="120" w:line="360" w:lineRule="auto"/>
        <w:jc w:val="both"/>
        <w:rPr>
          <w:rFonts w:ascii="Cambria" w:eastAsia="Calibri" w:hAnsi="Cambria" w:cstheme="minorHAnsi"/>
          <w:color w:val="auto"/>
          <w:sz w:val="24"/>
          <w:szCs w:val="24"/>
        </w:rPr>
      </w:pPr>
    </w:p>
    <w:p w:rsidR="00317DC0" w:rsidRDefault="00317DC0" w:rsidP="0055072D">
      <w:pPr>
        <w:autoSpaceDE w:val="0"/>
        <w:autoSpaceDN w:val="0"/>
        <w:adjustRightInd w:val="0"/>
        <w:spacing w:before="100" w:after="100"/>
        <w:ind w:left="3540" w:right="-856"/>
        <w:rPr>
          <w:rFonts w:ascii="Cambria" w:hAnsi="Cambria" w:cstheme="minorHAnsi"/>
          <w:b/>
          <w:sz w:val="24"/>
          <w:szCs w:val="24"/>
        </w:rPr>
      </w:pPr>
    </w:p>
    <w:p w:rsidR="009D3B21" w:rsidRDefault="009D3B21" w:rsidP="0055072D">
      <w:pPr>
        <w:autoSpaceDE w:val="0"/>
        <w:autoSpaceDN w:val="0"/>
        <w:adjustRightInd w:val="0"/>
        <w:spacing w:before="100" w:after="100"/>
        <w:ind w:left="3540" w:right="-856"/>
        <w:rPr>
          <w:rFonts w:ascii="Cambria" w:hAnsi="Cambria" w:cstheme="minorHAnsi"/>
          <w:b/>
          <w:sz w:val="24"/>
          <w:szCs w:val="24"/>
        </w:rPr>
      </w:pPr>
    </w:p>
    <w:p w:rsidR="008D4D51" w:rsidRPr="009D3B21" w:rsidRDefault="008D4D51" w:rsidP="0055072D">
      <w:pPr>
        <w:autoSpaceDE w:val="0"/>
        <w:autoSpaceDN w:val="0"/>
        <w:adjustRightInd w:val="0"/>
        <w:spacing w:before="100" w:after="100"/>
        <w:ind w:left="3540" w:right="-856"/>
        <w:rPr>
          <w:rFonts w:ascii="Cambria" w:hAnsi="Cambria" w:cstheme="minorHAnsi"/>
          <w:b/>
          <w:sz w:val="24"/>
          <w:szCs w:val="24"/>
        </w:rPr>
      </w:pPr>
      <w:r w:rsidRPr="009D3B21">
        <w:rPr>
          <w:rFonts w:ascii="Cambria" w:hAnsi="Cambria" w:cstheme="minorHAnsi"/>
          <w:b/>
          <w:sz w:val="24"/>
          <w:szCs w:val="24"/>
        </w:rPr>
        <w:t>ANEXO I</w:t>
      </w:r>
    </w:p>
    <w:p w:rsidR="0060180F" w:rsidRPr="009D3B21" w:rsidRDefault="0060180F" w:rsidP="0055072D">
      <w:pPr>
        <w:autoSpaceDE w:val="0"/>
        <w:autoSpaceDN w:val="0"/>
        <w:adjustRightInd w:val="0"/>
        <w:spacing w:before="100" w:after="100"/>
        <w:ind w:left="3540" w:right="-856"/>
        <w:rPr>
          <w:rFonts w:ascii="Cambria" w:hAnsi="Cambria" w:cstheme="minorHAnsi"/>
          <w:b/>
          <w:sz w:val="24"/>
          <w:szCs w:val="24"/>
        </w:rPr>
      </w:pPr>
    </w:p>
    <w:p w:rsidR="008D4D51" w:rsidRPr="009D3B21" w:rsidRDefault="008D4D51" w:rsidP="0055072D">
      <w:pPr>
        <w:autoSpaceDE w:val="0"/>
        <w:autoSpaceDN w:val="0"/>
        <w:adjustRightInd w:val="0"/>
        <w:spacing w:before="100" w:after="100"/>
        <w:ind w:left="3540" w:right="-856" w:hanging="3540"/>
        <w:jc w:val="both"/>
        <w:rPr>
          <w:rFonts w:ascii="Cambria" w:hAnsi="Cambria" w:cstheme="minorHAnsi"/>
          <w:b/>
          <w:sz w:val="24"/>
          <w:szCs w:val="24"/>
        </w:rPr>
      </w:pPr>
      <w:r w:rsidRPr="009D3B21">
        <w:rPr>
          <w:rFonts w:ascii="Cambria" w:hAnsi="Cambria" w:cstheme="minorHAnsi"/>
          <w:b/>
          <w:sz w:val="24"/>
          <w:szCs w:val="24"/>
        </w:rPr>
        <w:t>Art. 16 (...)</w:t>
      </w:r>
    </w:p>
    <w:p w:rsidR="008D4D51" w:rsidRPr="009D3B21" w:rsidRDefault="008D4D51" w:rsidP="0055072D">
      <w:pPr>
        <w:rPr>
          <w:rFonts w:ascii="Cambria" w:hAnsi="Cambria" w:cstheme="minorHAnsi"/>
          <w:sz w:val="24"/>
          <w:szCs w:val="24"/>
        </w:rPr>
      </w:pPr>
      <w:r w:rsidRPr="009D3B21">
        <w:rPr>
          <w:rFonts w:ascii="Cambria" w:hAnsi="Cambria" w:cstheme="minorHAnsi"/>
          <w:sz w:val="24"/>
          <w:szCs w:val="24"/>
          <w:shd w:val="clear" w:color="auto" w:fill="FFFFFF"/>
        </w:rPr>
        <w:t>I - Cargos de Provimento Efetivo:</w:t>
      </w:r>
      <w:r w:rsidRPr="009D3B21">
        <w:rPr>
          <w:rFonts w:ascii="Cambria" w:hAnsi="Cambria" w:cstheme="minorHAnsi"/>
          <w:sz w:val="24"/>
          <w:szCs w:val="24"/>
        </w:rPr>
        <w:br/>
      </w:r>
      <w:r w:rsidRPr="009D3B21">
        <w:rPr>
          <w:rFonts w:ascii="Cambria" w:hAnsi="Cambria" w:cstheme="minorHAnsi"/>
          <w:sz w:val="24"/>
          <w:szCs w:val="24"/>
          <w:shd w:val="clear" w:color="auto" w:fill="FFFFFF"/>
        </w:rPr>
        <w:t> </w:t>
      </w:r>
      <w:r w:rsidRPr="009D3B21">
        <w:rPr>
          <w:rFonts w:ascii="Cambria" w:hAnsi="Cambria" w:cstheme="minorHAnsi"/>
          <w:sz w:val="24"/>
          <w:szCs w:val="24"/>
        </w:rPr>
        <w:t>(...)</w:t>
      </w:r>
      <w:r w:rsidRPr="009D3B21">
        <w:rPr>
          <w:rFonts w:ascii="Cambria" w:hAnsi="Cambria" w:cstheme="minorHAnsi"/>
          <w:sz w:val="24"/>
          <w:szCs w:val="24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821"/>
        <w:gridCol w:w="821"/>
        <w:gridCol w:w="821"/>
        <w:gridCol w:w="821"/>
        <w:gridCol w:w="821"/>
        <w:gridCol w:w="821"/>
      </w:tblGrid>
      <w:tr w:rsidR="008D4D51" w:rsidRPr="009D3B21" w:rsidTr="008D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Nível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8D4D51" w:rsidP="0055072D">
            <w:pPr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F</w:t>
            </w:r>
          </w:p>
        </w:tc>
      </w:tr>
      <w:tr w:rsidR="008D4D51" w:rsidRPr="009D3B21" w:rsidTr="0014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19,04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19,42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19,81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20,21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20,61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21,02</w:t>
            </w:r>
          </w:p>
        </w:tc>
      </w:tr>
      <w:tr w:rsidR="008D4D51" w:rsidRPr="009D3B21" w:rsidTr="008D4D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43D4A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0</w:t>
            </w:r>
            <w:r w:rsidR="00532832" w:rsidRPr="009D3B21">
              <w:rPr>
                <w:rFonts w:ascii="Cambria" w:hAnsi="Cambria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21,44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22,31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22,76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23,21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23,67</w:t>
            </w:r>
          </w:p>
        </w:tc>
      </w:tr>
      <w:tr w:rsidR="008D4D51" w:rsidRPr="009D3B21" w:rsidTr="0014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43D4A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0</w:t>
            </w:r>
            <w:r w:rsidR="00532832" w:rsidRPr="009D3B21">
              <w:rPr>
                <w:rFonts w:ascii="Cambria" w:hAnsi="Cambria" w:cstheme="minorHAnsi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24,14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24,62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25,11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26,12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26,64</w:t>
            </w:r>
          </w:p>
        </w:tc>
      </w:tr>
      <w:tr w:rsidR="008D4D51" w:rsidRPr="009D3B21" w:rsidTr="0014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143D4A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0</w:t>
            </w:r>
            <w:r w:rsidR="00532832" w:rsidRPr="009D3B21">
              <w:rPr>
                <w:rFonts w:ascii="Cambria" w:hAnsi="Cambria" w:cstheme="minorHAnsi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27,17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27,71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28,26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28,82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111C45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29,99</w:t>
            </w:r>
          </w:p>
        </w:tc>
      </w:tr>
      <w:tr w:rsidR="008D4D51" w:rsidRPr="009D3B21" w:rsidTr="00143D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30,59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31,20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31,82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32,46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33,11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 w:rsidR="008D4D51" w:rsidRPr="009D3B21" w:rsidRDefault="00532832" w:rsidP="0055072D">
            <w:pPr>
              <w:jc w:val="both"/>
              <w:rPr>
                <w:rFonts w:ascii="Cambria" w:hAnsi="Cambria" w:cstheme="minorHAnsi"/>
                <w:sz w:val="24"/>
                <w:szCs w:val="24"/>
              </w:rPr>
            </w:pPr>
            <w:r w:rsidRPr="009D3B21">
              <w:rPr>
                <w:rFonts w:ascii="Cambria" w:hAnsi="Cambria" w:cstheme="minorHAnsi"/>
                <w:sz w:val="24"/>
                <w:szCs w:val="24"/>
              </w:rPr>
              <w:t>33,77</w:t>
            </w:r>
          </w:p>
        </w:tc>
      </w:tr>
    </w:tbl>
    <w:p w:rsidR="005B6E36" w:rsidRPr="009D3B21" w:rsidRDefault="005B6E36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p w:rsidR="00F35C42" w:rsidRPr="009D3B21" w:rsidRDefault="00F35C42" w:rsidP="0055072D">
      <w:pPr>
        <w:pStyle w:val="Padro"/>
        <w:tabs>
          <w:tab w:val="left" w:pos="3831"/>
          <w:tab w:val="right" w:pos="9746"/>
        </w:tabs>
        <w:spacing w:before="240" w:after="0"/>
        <w:jc w:val="center"/>
        <w:rPr>
          <w:rFonts w:ascii="Cambria" w:eastAsia="Calibri" w:hAnsi="Cambria" w:cstheme="minorHAnsi"/>
          <w:b/>
          <w:color w:val="auto"/>
          <w:sz w:val="24"/>
          <w:szCs w:val="24"/>
        </w:rPr>
      </w:pPr>
    </w:p>
    <w:sectPr w:rsidR="00F35C42" w:rsidRPr="009D3B21" w:rsidSect="009D3B21"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F7B" w:rsidRDefault="00A72F7B" w:rsidP="00122A47">
      <w:pPr>
        <w:spacing w:after="0" w:line="240" w:lineRule="auto"/>
      </w:pPr>
      <w:r>
        <w:separator/>
      </w:r>
    </w:p>
  </w:endnote>
  <w:endnote w:type="continuationSeparator" w:id="0">
    <w:p w:rsidR="00A72F7B" w:rsidRDefault="00A72F7B" w:rsidP="001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F7B" w:rsidRDefault="00A72F7B" w:rsidP="00122A47">
      <w:pPr>
        <w:spacing w:after="0" w:line="240" w:lineRule="auto"/>
      </w:pPr>
      <w:r>
        <w:separator/>
      </w:r>
    </w:p>
  </w:footnote>
  <w:footnote w:type="continuationSeparator" w:id="0">
    <w:p w:rsidR="00A72F7B" w:rsidRDefault="00A72F7B" w:rsidP="00122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B8"/>
    <w:rsid w:val="0001699A"/>
    <w:rsid w:val="000210D0"/>
    <w:rsid w:val="00111C45"/>
    <w:rsid w:val="001126A6"/>
    <w:rsid w:val="001134A1"/>
    <w:rsid w:val="00116D77"/>
    <w:rsid w:val="00122A47"/>
    <w:rsid w:val="00124EBA"/>
    <w:rsid w:val="00143D4A"/>
    <w:rsid w:val="001A733B"/>
    <w:rsid w:val="001F56E8"/>
    <w:rsid w:val="00211B16"/>
    <w:rsid w:val="00215F52"/>
    <w:rsid w:val="00223BD0"/>
    <w:rsid w:val="00286487"/>
    <w:rsid w:val="002B6DD9"/>
    <w:rsid w:val="002C39C2"/>
    <w:rsid w:val="00317DC0"/>
    <w:rsid w:val="00344324"/>
    <w:rsid w:val="00356214"/>
    <w:rsid w:val="003744AC"/>
    <w:rsid w:val="003E2369"/>
    <w:rsid w:val="003F506D"/>
    <w:rsid w:val="00410C93"/>
    <w:rsid w:val="00455D7C"/>
    <w:rsid w:val="0049490E"/>
    <w:rsid w:val="004B2C4F"/>
    <w:rsid w:val="00524F72"/>
    <w:rsid w:val="00531CAD"/>
    <w:rsid w:val="00532832"/>
    <w:rsid w:val="005456B4"/>
    <w:rsid w:val="0055072D"/>
    <w:rsid w:val="00570BA5"/>
    <w:rsid w:val="00587BFD"/>
    <w:rsid w:val="005A1682"/>
    <w:rsid w:val="005A25A4"/>
    <w:rsid w:val="005B6E36"/>
    <w:rsid w:val="005C087E"/>
    <w:rsid w:val="006002D4"/>
    <w:rsid w:val="0060180F"/>
    <w:rsid w:val="00610CFF"/>
    <w:rsid w:val="00624ADA"/>
    <w:rsid w:val="00640CA1"/>
    <w:rsid w:val="0066311C"/>
    <w:rsid w:val="006709A6"/>
    <w:rsid w:val="006726C9"/>
    <w:rsid w:val="00693546"/>
    <w:rsid w:val="006D18C8"/>
    <w:rsid w:val="006D5E54"/>
    <w:rsid w:val="006E69D4"/>
    <w:rsid w:val="006F4E25"/>
    <w:rsid w:val="007A07C3"/>
    <w:rsid w:val="007A451C"/>
    <w:rsid w:val="007E5DA7"/>
    <w:rsid w:val="00830D5B"/>
    <w:rsid w:val="00842BB9"/>
    <w:rsid w:val="00876BFA"/>
    <w:rsid w:val="00896E77"/>
    <w:rsid w:val="008A5A91"/>
    <w:rsid w:val="008C111F"/>
    <w:rsid w:val="008D0620"/>
    <w:rsid w:val="008D4D51"/>
    <w:rsid w:val="008F4B5F"/>
    <w:rsid w:val="008F7F68"/>
    <w:rsid w:val="009110EE"/>
    <w:rsid w:val="00951B36"/>
    <w:rsid w:val="00956316"/>
    <w:rsid w:val="00983E4B"/>
    <w:rsid w:val="0099115C"/>
    <w:rsid w:val="00992188"/>
    <w:rsid w:val="009A26C5"/>
    <w:rsid w:val="009D3B21"/>
    <w:rsid w:val="00A45CBB"/>
    <w:rsid w:val="00A67D2D"/>
    <w:rsid w:val="00A72F7B"/>
    <w:rsid w:val="00AA24E8"/>
    <w:rsid w:val="00AC27E8"/>
    <w:rsid w:val="00AE045F"/>
    <w:rsid w:val="00AE3242"/>
    <w:rsid w:val="00B13269"/>
    <w:rsid w:val="00B42966"/>
    <w:rsid w:val="00B47040"/>
    <w:rsid w:val="00B60966"/>
    <w:rsid w:val="00B643B7"/>
    <w:rsid w:val="00BB413C"/>
    <w:rsid w:val="00BD307F"/>
    <w:rsid w:val="00C12B0C"/>
    <w:rsid w:val="00C23077"/>
    <w:rsid w:val="00C36703"/>
    <w:rsid w:val="00C665C7"/>
    <w:rsid w:val="00C75636"/>
    <w:rsid w:val="00CD1BB8"/>
    <w:rsid w:val="00CF0664"/>
    <w:rsid w:val="00D070CB"/>
    <w:rsid w:val="00D45FF0"/>
    <w:rsid w:val="00DC2461"/>
    <w:rsid w:val="00DE4B42"/>
    <w:rsid w:val="00DF786F"/>
    <w:rsid w:val="00E52FC1"/>
    <w:rsid w:val="00E65E3E"/>
    <w:rsid w:val="00E97517"/>
    <w:rsid w:val="00EA4D18"/>
    <w:rsid w:val="00F1688F"/>
    <w:rsid w:val="00F213C7"/>
    <w:rsid w:val="00F245DB"/>
    <w:rsid w:val="00F35C42"/>
    <w:rsid w:val="00F37D38"/>
    <w:rsid w:val="00F67A83"/>
    <w:rsid w:val="00FE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0FF29"/>
  <w15:docId w15:val="{381D7DD4-630D-4789-8618-F7DC3C5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BB8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665C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12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CD1BB8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color w:val="00000A"/>
    </w:rPr>
  </w:style>
  <w:style w:type="paragraph" w:customStyle="1" w:styleId="Standard">
    <w:name w:val="Standard"/>
    <w:rsid w:val="00CD1B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CD1BB8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Forte">
    <w:name w:val="Strong"/>
    <w:basedOn w:val="Fontepargpadro"/>
    <w:qFormat/>
    <w:rsid w:val="00CD1BB8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665C7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665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C665C7"/>
  </w:style>
  <w:style w:type="character" w:customStyle="1" w:styleId="Ttulo2Char">
    <w:name w:val="Título 2 Char"/>
    <w:basedOn w:val="Fontepargpadro"/>
    <w:link w:val="Ttulo2"/>
    <w:uiPriority w:val="9"/>
    <w:rsid w:val="001126A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table" w:styleId="Tabelacomgrade">
    <w:name w:val="Table Grid"/>
    <w:basedOn w:val="Tabelanormal"/>
    <w:uiPriority w:val="39"/>
    <w:rsid w:val="00374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22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A47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22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A47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3B2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00D7A-BD24-408E-8050-0FD79164C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Valmir de Rós</cp:lastModifiedBy>
  <cp:revision>2</cp:revision>
  <cp:lastPrinted>2023-08-28T12:13:00Z</cp:lastPrinted>
  <dcterms:created xsi:type="dcterms:W3CDTF">2023-08-28T12:07:00Z</dcterms:created>
  <dcterms:modified xsi:type="dcterms:W3CDTF">2023-08-28T12:07:00Z</dcterms:modified>
</cp:coreProperties>
</file>