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39" w:rsidRPr="00D832C0" w:rsidRDefault="00F43FF1" w:rsidP="00134D39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bCs/>
          <w:szCs w:val="24"/>
        </w:rPr>
        <w:t>EDITAL Nº 04</w:t>
      </w:r>
      <w:r w:rsidR="00134D39" w:rsidRPr="00D832C0">
        <w:rPr>
          <w:rFonts w:ascii="Cambria" w:hAnsi="Cambria" w:cs="Times New Roman"/>
          <w:b/>
          <w:bCs/>
          <w:szCs w:val="24"/>
        </w:rPr>
        <w:t xml:space="preserve">/2023/CMDCA </w:t>
      </w:r>
    </w:p>
    <w:p w:rsidR="00E73C74" w:rsidRPr="00D832C0" w:rsidRDefault="00E73C74">
      <w:pPr>
        <w:pStyle w:val="Ttulo2"/>
        <w:numPr>
          <w:ilvl w:val="0"/>
          <w:numId w:val="0"/>
        </w:numPr>
        <w:ind w:left="576" w:hanging="576"/>
        <w:rPr>
          <w:rFonts w:ascii="Cambria" w:hAnsi="Cambria" w:cs="Times New Roman"/>
        </w:rPr>
      </w:pPr>
    </w:p>
    <w:p w:rsidR="00FF27A1" w:rsidRPr="00D64F43" w:rsidRDefault="00F43FF1" w:rsidP="00134D39">
      <w:pPr>
        <w:pStyle w:val="Ttulo2"/>
        <w:numPr>
          <w:ilvl w:val="0"/>
          <w:numId w:val="0"/>
        </w:numPr>
        <w:spacing w:line="240" w:lineRule="auto"/>
        <w:ind w:left="453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Altera a lista de </w:t>
      </w:r>
      <w:r w:rsidR="00134D39" w:rsidRPr="00D64F43">
        <w:rPr>
          <w:rFonts w:ascii="Cambria" w:hAnsi="Cambria" w:cs="Times New Roman"/>
          <w:sz w:val="20"/>
          <w:szCs w:val="20"/>
        </w:rPr>
        <w:t>servidores</w:t>
      </w:r>
      <w:r>
        <w:rPr>
          <w:rFonts w:ascii="Cambria" w:hAnsi="Cambria" w:cs="Times New Roman"/>
          <w:sz w:val="20"/>
          <w:szCs w:val="20"/>
        </w:rPr>
        <w:t xml:space="preserve"> convocados</w:t>
      </w:r>
      <w:r w:rsidR="00134D39" w:rsidRPr="00D64F43">
        <w:rPr>
          <w:rFonts w:ascii="Cambria" w:hAnsi="Cambria" w:cs="Times New Roman"/>
          <w:sz w:val="20"/>
          <w:szCs w:val="20"/>
        </w:rPr>
        <w:t xml:space="preserve"> para atuarem como</w:t>
      </w:r>
      <w:r w:rsidR="00D4319C" w:rsidRPr="00D64F43">
        <w:rPr>
          <w:rFonts w:ascii="Cambria" w:hAnsi="Cambria" w:cs="Times New Roman"/>
          <w:sz w:val="20"/>
          <w:szCs w:val="20"/>
        </w:rPr>
        <w:t xml:space="preserve"> mesários,</w:t>
      </w:r>
      <w:r w:rsidR="00134D39" w:rsidRPr="00D64F43">
        <w:rPr>
          <w:rFonts w:ascii="Cambria" w:hAnsi="Cambria" w:cs="Times New Roman"/>
          <w:sz w:val="20"/>
          <w:szCs w:val="20"/>
        </w:rPr>
        <w:t xml:space="preserve"> secretários e</w:t>
      </w:r>
      <w:r w:rsidR="00D4319C" w:rsidRPr="00D64F43">
        <w:rPr>
          <w:rFonts w:ascii="Cambria" w:hAnsi="Cambria" w:cs="Times New Roman"/>
          <w:sz w:val="20"/>
          <w:szCs w:val="20"/>
        </w:rPr>
        <w:t xml:space="preserve"> presidentes de mesa</w:t>
      </w:r>
      <w:r w:rsidR="00D64F43" w:rsidRPr="00D64F43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receptora de votos </w:t>
      </w:r>
      <w:r w:rsidR="00D64F43" w:rsidRPr="00D64F43">
        <w:rPr>
          <w:rFonts w:ascii="Cambria" w:hAnsi="Cambria" w:cs="Times New Roman"/>
          <w:sz w:val="20"/>
          <w:szCs w:val="20"/>
        </w:rPr>
        <w:t>e dá outras providências</w:t>
      </w:r>
      <w:r w:rsidR="00D64F43">
        <w:rPr>
          <w:rFonts w:ascii="Cambria" w:hAnsi="Cambria" w:cs="Times New Roman"/>
          <w:sz w:val="20"/>
          <w:szCs w:val="20"/>
        </w:rPr>
        <w:t>.</w:t>
      </w:r>
    </w:p>
    <w:p w:rsidR="00FF27A1" w:rsidRPr="00D832C0" w:rsidRDefault="00FF27A1">
      <w:pPr>
        <w:pStyle w:val="Jurisprudncias"/>
        <w:rPr>
          <w:rFonts w:ascii="Cambria" w:hAnsi="Cambria" w:cs="Times New Roman"/>
        </w:rPr>
      </w:pPr>
    </w:p>
    <w:p w:rsidR="00FF27A1" w:rsidRPr="00D832C0" w:rsidRDefault="00FF27A1">
      <w:pPr>
        <w:pStyle w:val="Jurisprudncias"/>
        <w:rPr>
          <w:rFonts w:ascii="Cambria" w:hAnsi="Cambria" w:cs="Times New Roman"/>
        </w:rPr>
      </w:pPr>
    </w:p>
    <w:p w:rsidR="00F43FF1" w:rsidRDefault="00D4319C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 xml:space="preserve">A Comissão Especial </w:t>
      </w:r>
      <w:r w:rsidR="00D64F43">
        <w:rPr>
          <w:rFonts w:ascii="Cambria" w:hAnsi="Cambria" w:cs="Times New Roman"/>
          <w:szCs w:val="24"/>
        </w:rPr>
        <w:t xml:space="preserve">Eleitoral </w:t>
      </w:r>
      <w:r w:rsidRPr="00D832C0">
        <w:rPr>
          <w:rFonts w:ascii="Cambria" w:hAnsi="Cambria" w:cs="Times New Roman"/>
          <w:szCs w:val="24"/>
        </w:rPr>
        <w:t xml:space="preserve">para o processo de escolha dos membros do Conselho Tutelar, constituída pelo Conselho Municipal dos Direitos da Criança e do Adolescente do Município de </w:t>
      </w:r>
      <w:r w:rsidR="00134D39" w:rsidRPr="00D832C0">
        <w:rPr>
          <w:rFonts w:ascii="Cambria" w:hAnsi="Cambria" w:cs="Times New Roman"/>
          <w:szCs w:val="24"/>
        </w:rPr>
        <w:t>Catanduvas,</w:t>
      </w:r>
      <w:r w:rsidRPr="00D832C0">
        <w:rPr>
          <w:rFonts w:ascii="Cambria" w:hAnsi="Cambria" w:cs="Times New Roman"/>
          <w:szCs w:val="24"/>
        </w:rPr>
        <w:t xml:space="preserve"> na forma da Resolução n</w:t>
      </w:r>
      <w:r w:rsidR="00D64F43">
        <w:rPr>
          <w:rFonts w:ascii="Cambria" w:hAnsi="Cambria" w:cs="Times New Roman"/>
          <w:szCs w:val="24"/>
        </w:rPr>
        <w:t>º</w:t>
      </w:r>
      <w:r w:rsidRPr="00D832C0">
        <w:rPr>
          <w:rFonts w:ascii="Cambria" w:hAnsi="Cambria" w:cs="Times New Roman"/>
          <w:szCs w:val="24"/>
        </w:rPr>
        <w:t xml:space="preserve"> 231/2022 do Conanda</w:t>
      </w:r>
      <w:r w:rsidRPr="00D832C0">
        <w:rPr>
          <w:rFonts w:ascii="Cambria" w:hAnsi="Cambria" w:cs="Times New Roman"/>
          <w:color w:val="FF0000"/>
          <w:szCs w:val="24"/>
        </w:rPr>
        <w:t xml:space="preserve"> </w:t>
      </w:r>
      <w:r w:rsidRPr="00D832C0">
        <w:rPr>
          <w:rFonts w:ascii="Cambria" w:hAnsi="Cambria" w:cs="Times New Roman"/>
          <w:szCs w:val="24"/>
        </w:rPr>
        <w:t>e da Resolução n</w:t>
      </w:r>
      <w:r w:rsidR="00D64F43">
        <w:rPr>
          <w:rFonts w:ascii="Cambria" w:hAnsi="Cambria" w:cs="Times New Roman"/>
          <w:szCs w:val="24"/>
        </w:rPr>
        <w:t>º</w:t>
      </w:r>
      <w:r w:rsidRPr="00D832C0">
        <w:rPr>
          <w:rFonts w:ascii="Cambria" w:hAnsi="Cambria" w:cs="Times New Roman"/>
          <w:szCs w:val="24"/>
        </w:rPr>
        <w:t xml:space="preserve"> </w:t>
      </w:r>
      <w:r w:rsidR="00134D39" w:rsidRPr="00D832C0">
        <w:rPr>
          <w:rFonts w:ascii="Cambria" w:hAnsi="Cambria" w:cs="Times New Roman"/>
          <w:szCs w:val="24"/>
        </w:rPr>
        <w:t>21/2023/CMCDA - Edital nº 01/2023/CMDCA</w:t>
      </w:r>
      <w:r w:rsidR="00F43FF1">
        <w:rPr>
          <w:rFonts w:ascii="Cambria" w:hAnsi="Cambria" w:cs="Times New Roman"/>
          <w:szCs w:val="24"/>
        </w:rPr>
        <w:t xml:space="preserve">, ALTERA </w:t>
      </w:r>
      <w:r w:rsidR="00F43FF1" w:rsidRPr="00F43FF1">
        <w:rPr>
          <w:rFonts w:ascii="Cambria" w:hAnsi="Cambria" w:cs="Times New Roman"/>
          <w:szCs w:val="24"/>
        </w:rPr>
        <w:t xml:space="preserve">a lista de servidores convocados </w:t>
      </w:r>
      <w:r w:rsidR="00F43FF1">
        <w:rPr>
          <w:rFonts w:ascii="Cambria" w:hAnsi="Cambria" w:cs="Times New Roman"/>
          <w:szCs w:val="24"/>
        </w:rPr>
        <w:t xml:space="preserve">através do </w:t>
      </w:r>
      <w:r w:rsidR="00F43FF1">
        <w:rPr>
          <w:rFonts w:ascii="Cambria" w:hAnsi="Cambria" w:cs="Times New Roman"/>
          <w:szCs w:val="24"/>
        </w:rPr>
        <w:t>Edital nº 03/2023/CMDCA</w:t>
      </w:r>
      <w:r w:rsidR="00F43FF1">
        <w:rPr>
          <w:rFonts w:ascii="Cambria" w:hAnsi="Cambria" w:cs="Times New Roman"/>
          <w:szCs w:val="24"/>
        </w:rPr>
        <w:t>,</w:t>
      </w:r>
      <w:r w:rsidR="00F43FF1" w:rsidRPr="00F43FF1">
        <w:rPr>
          <w:rFonts w:ascii="Cambria" w:hAnsi="Cambria" w:cs="Times New Roman"/>
          <w:szCs w:val="24"/>
        </w:rPr>
        <w:t xml:space="preserve"> para atuarem como </w:t>
      </w:r>
      <w:r w:rsidR="00F43FF1" w:rsidRPr="00F43FF1">
        <w:rPr>
          <w:rFonts w:ascii="Cambria" w:hAnsi="Cambria" w:cs="Times New Roman"/>
          <w:szCs w:val="24"/>
        </w:rPr>
        <w:t>mesários, secretários e presidentes de mesa</w:t>
      </w:r>
      <w:r w:rsidR="00F43FF1" w:rsidRPr="00F43FF1">
        <w:rPr>
          <w:rFonts w:ascii="Cambria" w:hAnsi="Cambria" w:cs="Times New Roman"/>
          <w:szCs w:val="24"/>
        </w:rPr>
        <w:t xml:space="preserve"> receptora de votos</w:t>
      </w:r>
      <w:r w:rsidR="00F43FF1">
        <w:rPr>
          <w:rFonts w:ascii="Cambria" w:hAnsi="Cambria" w:cs="Times New Roman"/>
          <w:szCs w:val="24"/>
        </w:rPr>
        <w:t xml:space="preserve"> da eleição de ocorrerá em 1º de outubro de 2023.</w:t>
      </w:r>
    </w:p>
    <w:p w:rsidR="00FF27A1" w:rsidRPr="00D832C0" w:rsidRDefault="00F43FF1" w:rsidP="00D832C0">
      <w:pPr>
        <w:pStyle w:val="Jurisprudncias"/>
        <w:spacing w:after="120" w:line="360" w:lineRule="auto"/>
        <w:rPr>
          <w:rFonts w:ascii="Cambria" w:hAnsi="Cambria" w:cs="Times New Roman"/>
          <w:b/>
          <w:bCs/>
          <w:szCs w:val="24"/>
        </w:rPr>
      </w:pPr>
      <w:r>
        <w:rPr>
          <w:rFonts w:ascii="Cambria" w:hAnsi="Cambria" w:cs="Times New Roman"/>
          <w:szCs w:val="24"/>
        </w:rPr>
        <w:t xml:space="preserve"> Ficam convocados </w:t>
      </w:r>
      <w:r w:rsidR="00D64F43" w:rsidRPr="00D64F43">
        <w:rPr>
          <w:rFonts w:ascii="Cambria" w:hAnsi="Cambria" w:cs="Times New Roman"/>
          <w:bCs/>
          <w:szCs w:val="24"/>
        </w:rPr>
        <w:t xml:space="preserve">os </w:t>
      </w:r>
      <w:r>
        <w:rPr>
          <w:rFonts w:ascii="Cambria" w:hAnsi="Cambria" w:cs="Times New Roman"/>
          <w:bCs/>
          <w:szCs w:val="24"/>
        </w:rPr>
        <w:t>seguintes servidores</w:t>
      </w:r>
      <w:r w:rsidR="00D64F43">
        <w:rPr>
          <w:rFonts w:ascii="Cambria" w:hAnsi="Cambria" w:cs="Times New Roman"/>
          <w:bCs/>
          <w:szCs w:val="24"/>
        </w:rPr>
        <w:t>:</w:t>
      </w:r>
    </w:p>
    <w:tbl>
      <w:tblPr>
        <w:tblStyle w:val="Tabelacomgrade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0A7362" w:rsidRPr="00D832C0" w:rsidTr="00F43FF1">
        <w:tc>
          <w:tcPr>
            <w:tcW w:w="8930" w:type="dxa"/>
            <w:shd w:val="pct12" w:color="auto" w:fill="auto"/>
          </w:tcPr>
          <w:p w:rsidR="000A7362" w:rsidRPr="00D832C0" w:rsidRDefault="000A7362" w:rsidP="00134D39">
            <w:pPr>
              <w:spacing w:after="120"/>
              <w:ind w:firstLine="0"/>
              <w:rPr>
                <w:rFonts w:ascii="Cambria" w:hAnsi="Cambria" w:cs="Times New Roman"/>
                <w:b/>
                <w:bCs/>
                <w:sz w:val="22"/>
              </w:rPr>
            </w:pPr>
            <w:r w:rsidRPr="00D832C0">
              <w:rPr>
                <w:rFonts w:ascii="Cambria" w:eastAsia="SimSun" w:hAnsi="Cambria" w:cs="Times New Roman"/>
                <w:b/>
                <w:bCs/>
                <w:sz w:val="22"/>
              </w:rPr>
              <w:t>Nome</w:t>
            </w:r>
            <w:r w:rsidR="00D64F43">
              <w:rPr>
                <w:rFonts w:ascii="Cambria" w:eastAsia="SimSun" w:hAnsi="Cambria" w:cs="Times New Roman"/>
                <w:b/>
                <w:bCs/>
                <w:sz w:val="22"/>
              </w:rPr>
              <w:t xml:space="preserve"> do servidor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Ana Cristina Vargas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Mascarello</w:t>
            </w:r>
            <w:proofErr w:type="spellEnd"/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Beatriz Chinato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Begnini</w:t>
            </w:r>
            <w:proofErr w:type="spellEnd"/>
            <w:r w:rsidRPr="00D832C0">
              <w:rPr>
                <w:rFonts w:ascii="Cambria" w:hAnsi="Cambria" w:cs="Times New Roman"/>
                <w:sz w:val="22"/>
              </w:rPr>
              <w:t xml:space="preserve"> Casagrande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Eliana dos Santos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Fernando Gomes Alves de Lima – Técnico de Urna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Larissa Silva da Veiga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Leandra Camila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Zenaro</w:t>
            </w:r>
            <w:proofErr w:type="spellEnd"/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proofErr w:type="spellStart"/>
            <w:r w:rsidRPr="00D832C0">
              <w:rPr>
                <w:rFonts w:ascii="Cambria" w:hAnsi="Cambria" w:cs="Times New Roman"/>
                <w:sz w:val="22"/>
              </w:rPr>
              <w:t>Leziane</w:t>
            </w:r>
            <w:proofErr w:type="spellEnd"/>
            <w:r w:rsidRPr="00D832C0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Marquias</w:t>
            </w:r>
            <w:proofErr w:type="spellEnd"/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Lídia Casagrande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Magnabosco</w:t>
            </w:r>
            <w:proofErr w:type="spellEnd"/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Marilu de Andrade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Rosa Maria dos Santos Brito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Rosane de Oliveira</w:t>
            </w:r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Simone Fátima </w:t>
            </w:r>
            <w:proofErr w:type="spellStart"/>
            <w:r>
              <w:rPr>
                <w:rFonts w:ascii="Cambria" w:hAnsi="Cambria" w:cs="Times New Roman"/>
                <w:sz w:val="22"/>
              </w:rPr>
              <w:t>Panegalli</w:t>
            </w:r>
            <w:proofErr w:type="spellEnd"/>
          </w:p>
        </w:tc>
      </w:tr>
      <w:tr w:rsidR="00F43FF1" w:rsidRPr="00D832C0" w:rsidTr="00F43FF1">
        <w:tc>
          <w:tcPr>
            <w:tcW w:w="8930" w:type="dxa"/>
            <w:shd w:val="clear" w:color="auto" w:fill="auto"/>
          </w:tcPr>
          <w:p w:rsidR="00F43FF1" w:rsidRPr="00D832C0" w:rsidRDefault="00F43FF1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Vanessa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Dircéia</w:t>
            </w:r>
            <w:proofErr w:type="spellEnd"/>
            <w:r w:rsidRPr="00D832C0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Belotto</w:t>
            </w:r>
            <w:proofErr w:type="spellEnd"/>
          </w:p>
        </w:tc>
      </w:tr>
    </w:tbl>
    <w:p w:rsidR="00FF27A1" w:rsidRDefault="00FF27A1" w:rsidP="00134D39">
      <w:pPr>
        <w:pStyle w:val="Jurisprudncias"/>
        <w:spacing w:after="120" w:line="360" w:lineRule="auto"/>
        <w:rPr>
          <w:rFonts w:ascii="Cambria" w:hAnsi="Cambria" w:cs="Times New Roman"/>
        </w:rPr>
      </w:pPr>
    </w:p>
    <w:p w:rsidR="00F43FF1" w:rsidRDefault="00F43FF1" w:rsidP="00F43FF1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</w:rPr>
        <w:t xml:space="preserve">As demais disposições do </w:t>
      </w:r>
      <w:r>
        <w:rPr>
          <w:rFonts w:ascii="Cambria" w:hAnsi="Cambria" w:cs="Times New Roman"/>
          <w:szCs w:val="24"/>
        </w:rPr>
        <w:t>Edital nº 03/2023/CMDCA</w:t>
      </w:r>
      <w:r>
        <w:rPr>
          <w:rFonts w:ascii="Cambria" w:hAnsi="Cambria" w:cs="Times New Roman"/>
          <w:szCs w:val="24"/>
        </w:rPr>
        <w:t xml:space="preserve"> permanecem inalteradas.</w:t>
      </w:r>
    </w:p>
    <w:p w:rsidR="00FF27A1" w:rsidRDefault="00D64F43" w:rsidP="000A7362">
      <w:pPr>
        <w:pStyle w:val="Jurisprudncias"/>
        <w:spacing w:after="12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Catanduvas, </w:t>
      </w:r>
      <w:r w:rsidR="00F43FF1">
        <w:rPr>
          <w:rFonts w:ascii="Cambria" w:hAnsi="Cambria" w:cs="Times New Roman"/>
        </w:rPr>
        <w:t>27</w:t>
      </w:r>
      <w:r w:rsidR="000A7362" w:rsidRPr="00D832C0">
        <w:rPr>
          <w:rFonts w:ascii="Cambria" w:hAnsi="Cambria" w:cs="Times New Roman"/>
        </w:rPr>
        <w:t xml:space="preserve"> de setembro de 2023.</w:t>
      </w:r>
    </w:p>
    <w:p w:rsidR="00F43FF1" w:rsidRPr="00D832C0" w:rsidRDefault="00F43FF1" w:rsidP="000A7362">
      <w:pPr>
        <w:pStyle w:val="Jurisprudncias"/>
        <w:spacing w:after="120" w:line="360" w:lineRule="auto"/>
        <w:rPr>
          <w:rFonts w:ascii="Cambria" w:hAnsi="Cambria" w:cs="Times New Roman"/>
        </w:rPr>
      </w:pPr>
    </w:p>
    <w:p w:rsidR="00FF27A1" w:rsidRPr="00D832C0" w:rsidRDefault="000A7362" w:rsidP="000A7362">
      <w:pPr>
        <w:pStyle w:val="Jurisprudncias"/>
        <w:jc w:val="center"/>
        <w:rPr>
          <w:rFonts w:ascii="Cambria" w:hAnsi="Cambria" w:cs="Times New Roman"/>
        </w:rPr>
      </w:pPr>
      <w:r w:rsidRPr="00D832C0">
        <w:rPr>
          <w:rFonts w:ascii="Cambria" w:hAnsi="Cambria" w:cs="Times New Roman"/>
        </w:rPr>
        <w:t>Valmir De Rós</w:t>
      </w:r>
    </w:p>
    <w:p w:rsidR="00FF27A1" w:rsidRPr="00D832C0" w:rsidRDefault="000A7362" w:rsidP="000A7362">
      <w:pPr>
        <w:pStyle w:val="Jurisprudncias"/>
        <w:jc w:val="center"/>
        <w:rPr>
          <w:rFonts w:ascii="Cambria" w:hAnsi="Cambria" w:cs="Times New Roman"/>
          <w:b/>
        </w:rPr>
      </w:pPr>
      <w:r w:rsidRPr="00D832C0">
        <w:rPr>
          <w:rFonts w:ascii="Cambria" w:hAnsi="Cambria" w:cs="Times New Roman"/>
          <w:b/>
        </w:rPr>
        <w:t>Presidente</w:t>
      </w:r>
      <w:r w:rsidR="00D4319C" w:rsidRPr="00D832C0">
        <w:rPr>
          <w:rFonts w:ascii="Cambria" w:hAnsi="Cambria" w:cs="Times New Roman"/>
          <w:b/>
        </w:rPr>
        <w:t xml:space="preserve"> da Comissão Especial</w:t>
      </w:r>
      <w:r w:rsidR="00D64F43">
        <w:rPr>
          <w:rFonts w:ascii="Cambria" w:hAnsi="Cambria" w:cs="Times New Roman"/>
          <w:b/>
        </w:rPr>
        <w:t xml:space="preserve"> Eleitoral</w:t>
      </w:r>
    </w:p>
    <w:p w:rsidR="00FF27A1" w:rsidRPr="00D832C0" w:rsidRDefault="00D4319C" w:rsidP="000A7362">
      <w:pPr>
        <w:pStyle w:val="Jurisprudncias"/>
        <w:jc w:val="center"/>
        <w:rPr>
          <w:rFonts w:ascii="Cambria" w:hAnsi="Cambria" w:cs="Times New Roman"/>
        </w:rPr>
      </w:pPr>
      <w:r w:rsidRPr="00D832C0">
        <w:rPr>
          <w:rFonts w:ascii="Cambria" w:hAnsi="Cambria" w:cs="Times New Roman"/>
        </w:rPr>
        <w:t xml:space="preserve">CMDCA de </w:t>
      </w:r>
      <w:r w:rsidR="000A7362" w:rsidRPr="00D832C0">
        <w:rPr>
          <w:rFonts w:ascii="Cambria" w:hAnsi="Cambria" w:cs="Times New Roman"/>
        </w:rPr>
        <w:t>Catanduvas</w:t>
      </w:r>
    </w:p>
    <w:sectPr w:rsidR="00FF27A1" w:rsidRPr="00D832C0" w:rsidSect="00C8475F">
      <w:pgSz w:w="11906" w:h="16838"/>
      <w:pgMar w:top="1985" w:right="1134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6EDE"/>
    <w:multiLevelType w:val="multilevel"/>
    <w:tmpl w:val="2D50B5FC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1"/>
    <w:rsid w:val="00092CC7"/>
    <w:rsid w:val="000A7362"/>
    <w:rsid w:val="00134D39"/>
    <w:rsid w:val="0033539A"/>
    <w:rsid w:val="0047143B"/>
    <w:rsid w:val="00663DB5"/>
    <w:rsid w:val="00797DAC"/>
    <w:rsid w:val="00AB765C"/>
    <w:rsid w:val="00B4600C"/>
    <w:rsid w:val="00C8475F"/>
    <w:rsid w:val="00D4319C"/>
    <w:rsid w:val="00D44220"/>
    <w:rsid w:val="00D64F43"/>
    <w:rsid w:val="00D832C0"/>
    <w:rsid w:val="00E14F4C"/>
    <w:rsid w:val="00E435D2"/>
    <w:rsid w:val="00E5606B"/>
    <w:rsid w:val="00E73C74"/>
    <w:rsid w:val="00F13136"/>
    <w:rsid w:val="00F43FF1"/>
    <w:rsid w:val="00FC0343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3A2"/>
  <w15:docId w15:val="{2722FF3C-78E6-46E1-8EB3-D756987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CAMOV-textoChar"/>
    <w:qFormat/>
    <w:rsid w:val="00F2494C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494C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49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49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49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49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49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49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49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49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2494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F2494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2494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249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249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24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F2494C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F2494C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2494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C7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Valmir de Rós</cp:lastModifiedBy>
  <cp:revision>3</cp:revision>
  <cp:lastPrinted>2023-09-27T15:08:00Z</cp:lastPrinted>
  <dcterms:created xsi:type="dcterms:W3CDTF">2023-09-27T14:59:00Z</dcterms:created>
  <dcterms:modified xsi:type="dcterms:W3CDTF">2023-09-27T15:07:00Z</dcterms:modified>
  <dc:language>pt-BR</dc:language>
</cp:coreProperties>
</file>