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FB" w:rsidRPr="00A33136" w:rsidRDefault="002F7FFB" w:rsidP="002F7FFB">
      <w:pPr>
        <w:spacing w:line="360" w:lineRule="auto"/>
        <w:ind w:firstLine="85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EDITAL DE CONVOCAÇÃO Nº 01</w:t>
      </w:r>
      <w:r w:rsidRPr="00A33136">
        <w:rPr>
          <w:rFonts w:ascii="Cambria" w:hAnsi="Cambria"/>
          <w:b/>
        </w:rPr>
        <w:t>/2023</w:t>
      </w:r>
    </w:p>
    <w:p w:rsidR="002F7FFB" w:rsidRPr="00A33136" w:rsidRDefault="002F7FFB" w:rsidP="002F7FFB">
      <w:pPr>
        <w:spacing w:line="360" w:lineRule="auto"/>
        <w:ind w:firstLine="851"/>
        <w:jc w:val="both"/>
        <w:rPr>
          <w:rFonts w:ascii="Cambria" w:hAnsi="Cambria"/>
          <w:b/>
        </w:rPr>
      </w:pPr>
    </w:p>
    <w:p w:rsidR="002F7FFB" w:rsidRDefault="002F7FFB" w:rsidP="002F7FFB">
      <w:pPr>
        <w:ind w:left="4536"/>
        <w:jc w:val="both"/>
        <w:rPr>
          <w:rFonts w:ascii="Cambria" w:hAnsi="Cambria"/>
          <w:b/>
          <w:sz w:val="20"/>
          <w:szCs w:val="20"/>
        </w:rPr>
      </w:pPr>
      <w:r w:rsidRPr="00A33136">
        <w:rPr>
          <w:rFonts w:ascii="Cambria" w:hAnsi="Cambria"/>
          <w:b/>
          <w:sz w:val="20"/>
          <w:szCs w:val="20"/>
        </w:rPr>
        <w:t>“</w:t>
      </w:r>
      <w:r>
        <w:rPr>
          <w:rFonts w:ascii="Cambria" w:hAnsi="Cambria"/>
          <w:b/>
          <w:sz w:val="20"/>
          <w:szCs w:val="20"/>
        </w:rPr>
        <w:t>Revoga licenças para tratar de assuntos particulares e convoca os servidores licenciados para reassumir o exercício de suas funções.”</w:t>
      </w:r>
      <w:r w:rsidRPr="00A33136">
        <w:rPr>
          <w:rFonts w:ascii="Cambria" w:eastAsia="Arial" w:hAnsi="Cambria"/>
          <w:b/>
          <w:color w:val="212121"/>
          <w:sz w:val="20"/>
          <w:szCs w:val="20"/>
          <w:shd w:val="clear" w:color="auto" w:fill="FCFCFC"/>
        </w:rPr>
        <w:br/>
      </w:r>
    </w:p>
    <w:p w:rsidR="002F7FFB" w:rsidRPr="00A33136" w:rsidRDefault="002F7FFB" w:rsidP="002F7FFB">
      <w:pPr>
        <w:ind w:left="4536"/>
        <w:jc w:val="both"/>
        <w:rPr>
          <w:rFonts w:ascii="Cambria" w:hAnsi="Cambria"/>
          <w:b/>
          <w:sz w:val="20"/>
          <w:szCs w:val="20"/>
        </w:rPr>
      </w:pP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</w:rPr>
      </w:pPr>
      <w:r>
        <w:rPr>
          <w:rFonts w:ascii="Cambria" w:hAnsi="Cambria"/>
          <w:b/>
        </w:rPr>
        <w:t>O MUNICÍPIO DE CATANDUVAS</w:t>
      </w:r>
      <w:r w:rsidRPr="00A33136">
        <w:rPr>
          <w:rFonts w:ascii="Cambria" w:hAnsi="Cambria"/>
        </w:rPr>
        <w:t xml:space="preserve">, através do Prefeito Municipal, no uso das atribuições que lhe são conferidas pela Lei Orgânica Municipal e </w:t>
      </w:r>
      <w:r>
        <w:rPr>
          <w:rFonts w:ascii="Cambria" w:hAnsi="Cambria"/>
        </w:rPr>
        <w:t xml:space="preserve">em </w:t>
      </w:r>
      <w:r w:rsidRPr="00A33136">
        <w:rPr>
          <w:rFonts w:ascii="Cambria" w:hAnsi="Cambria"/>
        </w:rPr>
        <w:t>conformidade com a Lei Complementar n° 19/2002 - Estatuto dos Servidores Públicos Municipais, e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 w:cs="Calibri"/>
          <w:shd w:val="clear" w:color="auto" w:fill="FFFFFF"/>
        </w:rPr>
      </w:pPr>
      <w:r w:rsidRPr="00A33136">
        <w:rPr>
          <w:rFonts w:ascii="Cambria" w:hAnsi="Cambria"/>
          <w:b/>
        </w:rPr>
        <w:t xml:space="preserve">CONSIDERANDO </w:t>
      </w:r>
      <w:r w:rsidRPr="00A33136">
        <w:rPr>
          <w:rFonts w:ascii="Cambria" w:hAnsi="Cambria"/>
        </w:rPr>
        <w:t>que as</w:t>
      </w:r>
      <w:r w:rsidRPr="00A33136">
        <w:rPr>
          <w:rFonts w:ascii="Cambria" w:hAnsi="Cambria"/>
          <w:b/>
        </w:rPr>
        <w:t xml:space="preserve"> </w:t>
      </w:r>
      <w:r w:rsidRPr="00A33136">
        <w:rPr>
          <w:rFonts w:ascii="Cambria" w:hAnsi="Cambria"/>
          <w:highlight w:val="white"/>
        </w:rPr>
        <w:t xml:space="preserve">licenças para tratar de assuntos particulares podem ser revogadas ou interrompidas </w:t>
      </w:r>
      <w:r w:rsidRPr="00A33136">
        <w:rPr>
          <w:rFonts w:ascii="Cambria" w:hAnsi="Cambria" w:cs="Calibri"/>
          <w:shd w:val="clear" w:color="auto" w:fill="FFFFFF"/>
        </w:rPr>
        <w:t>a qualquer tempo, exclusivamente, no interesse da Administração;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 xml:space="preserve">CONSIDERANDO </w:t>
      </w:r>
      <w:r>
        <w:rPr>
          <w:rFonts w:ascii="Cambria" w:hAnsi="Cambria"/>
          <w:color w:val="000000"/>
        </w:rPr>
        <w:t xml:space="preserve">que </w:t>
      </w:r>
      <w:r w:rsidRPr="00A33136">
        <w:rPr>
          <w:rFonts w:ascii="Cambria" w:hAnsi="Cambria"/>
          <w:color w:val="000000"/>
        </w:rPr>
        <w:t>a Administração</w:t>
      </w:r>
      <w:r w:rsidRPr="00A33136"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color w:val="000000"/>
        </w:rPr>
        <w:t>tem necessidade</w:t>
      </w:r>
      <w:r>
        <w:rPr>
          <w:rFonts w:ascii="Cambria" w:hAnsi="Cambria"/>
          <w:b/>
          <w:color w:val="000000"/>
        </w:rPr>
        <w:t xml:space="preserve"> </w:t>
      </w:r>
      <w:r w:rsidRPr="00A33136">
        <w:rPr>
          <w:rFonts w:ascii="Cambria" w:hAnsi="Cambria"/>
          <w:color w:val="000000"/>
        </w:rPr>
        <w:t>dos servidores licenciados para atender às demandas do serviço público municipal;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 xml:space="preserve">CONSIDERANDO </w:t>
      </w:r>
      <w:r w:rsidRPr="00A33136">
        <w:rPr>
          <w:rFonts w:ascii="Cambria" w:hAnsi="Cambria"/>
          <w:color w:val="000000"/>
        </w:rPr>
        <w:t xml:space="preserve">que </w:t>
      </w:r>
      <w:r>
        <w:rPr>
          <w:rFonts w:ascii="Cambria" w:hAnsi="Cambria"/>
          <w:color w:val="000000"/>
        </w:rPr>
        <w:t xml:space="preserve">a </w:t>
      </w:r>
      <w:r w:rsidRPr="00A33136">
        <w:rPr>
          <w:rFonts w:ascii="Cambria" w:hAnsi="Cambria"/>
          <w:color w:val="000000"/>
        </w:rPr>
        <w:t xml:space="preserve">Administração não pode contratar servidores para as vagas ocupadas pelos servidores licenciados; </w:t>
      </w:r>
    </w:p>
    <w:p w:rsidR="002F7FFB" w:rsidRPr="00A33136" w:rsidRDefault="002F7FFB" w:rsidP="002F7F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01"/>
        <w:jc w:val="both"/>
        <w:rPr>
          <w:rFonts w:ascii="Cambria" w:hAnsi="Cambria"/>
          <w:b/>
          <w:color w:val="000000"/>
        </w:rPr>
      </w:pPr>
    </w:p>
    <w:p w:rsidR="002F7FFB" w:rsidRPr="00A33136" w:rsidRDefault="002F7FFB" w:rsidP="002F7F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hAnsi="Cambria"/>
          <w:color w:val="000000"/>
        </w:rPr>
      </w:pPr>
      <w:r w:rsidRPr="00A33136">
        <w:rPr>
          <w:rFonts w:ascii="Cambria" w:hAnsi="Cambria"/>
          <w:b/>
          <w:color w:val="000000"/>
        </w:rPr>
        <w:t>R E S O L V E:</w:t>
      </w:r>
    </w:p>
    <w:p w:rsidR="002F7FFB" w:rsidRPr="00A33136" w:rsidRDefault="002F7FFB" w:rsidP="002F7FFB">
      <w:pPr>
        <w:spacing w:line="360" w:lineRule="auto"/>
        <w:ind w:firstLine="709"/>
        <w:jc w:val="both"/>
        <w:rPr>
          <w:rFonts w:ascii="Cambria" w:eastAsia="Cambria" w:hAnsi="Cambria"/>
        </w:rPr>
      </w:pP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</w:rPr>
        <w:t xml:space="preserve">Art. 1º. </w:t>
      </w:r>
      <w:r w:rsidRPr="00A33136">
        <w:rPr>
          <w:rFonts w:ascii="Cambria" w:hAnsi="Cambria"/>
        </w:rPr>
        <w:t xml:space="preserve">Revogar, </w:t>
      </w:r>
      <w:r w:rsidRPr="00A33136">
        <w:rPr>
          <w:rFonts w:ascii="Cambria" w:hAnsi="Cambria"/>
          <w:color w:val="212121"/>
          <w:highlight w:val="white"/>
        </w:rPr>
        <w:t>a partir de 0</w:t>
      </w:r>
      <w:r>
        <w:rPr>
          <w:rFonts w:ascii="Cambria" w:hAnsi="Cambria"/>
          <w:color w:val="212121"/>
          <w:highlight w:val="white"/>
        </w:rPr>
        <w:t>2</w:t>
      </w:r>
      <w:r w:rsidRPr="00A33136">
        <w:rPr>
          <w:rFonts w:ascii="Cambria" w:hAnsi="Cambria"/>
          <w:color w:val="212121"/>
          <w:highlight w:val="white"/>
        </w:rPr>
        <w:t xml:space="preserve"> de</w:t>
      </w:r>
      <w:r>
        <w:rPr>
          <w:rFonts w:ascii="Cambria" w:hAnsi="Cambria"/>
          <w:color w:val="212121"/>
          <w:highlight w:val="white"/>
        </w:rPr>
        <w:t xml:space="preserve"> janeiro</w:t>
      </w:r>
      <w:r w:rsidRPr="00A33136">
        <w:rPr>
          <w:rFonts w:ascii="Cambria" w:hAnsi="Cambria"/>
          <w:color w:val="212121"/>
          <w:highlight w:val="white"/>
        </w:rPr>
        <w:t xml:space="preserve"> de 2024</w:t>
      </w:r>
      <w:r w:rsidRPr="00A33136">
        <w:rPr>
          <w:rFonts w:ascii="Cambria" w:hAnsi="Cambria"/>
          <w:color w:val="212121"/>
        </w:rPr>
        <w:t>,</w:t>
      </w:r>
      <w:r w:rsidRPr="00A33136">
        <w:rPr>
          <w:rFonts w:ascii="Cambria" w:hAnsi="Cambria"/>
        </w:rPr>
        <w:t xml:space="preserve"> as</w:t>
      </w:r>
      <w:r w:rsidRPr="00A33136">
        <w:rPr>
          <w:rFonts w:ascii="Cambria" w:hAnsi="Cambria"/>
          <w:color w:val="212121"/>
          <w:highlight w:val="white"/>
        </w:rPr>
        <w:t xml:space="preserve"> licenças para tratar de assuntos particulares concedidas aos servidores públicos municipais relacionados no anexo único do presente Edital.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  <w:highlight w:val="white"/>
        </w:rPr>
        <w:t xml:space="preserve">Art. 2º. </w:t>
      </w:r>
      <w:r w:rsidRPr="00A33136">
        <w:rPr>
          <w:rFonts w:ascii="Cambria" w:hAnsi="Cambria"/>
          <w:highlight w:val="white"/>
        </w:rPr>
        <w:t>Ficam os servidores relacionados</w:t>
      </w:r>
      <w:r w:rsidRPr="00A33136">
        <w:rPr>
          <w:rFonts w:ascii="Cambria" w:hAnsi="Cambria"/>
          <w:color w:val="212121"/>
          <w:highlight w:val="white"/>
        </w:rPr>
        <w:t xml:space="preserve"> </w:t>
      </w:r>
      <w:r w:rsidRPr="00A33136">
        <w:rPr>
          <w:rFonts w:ascii="Cambria" w:hAnsi="Cambria"/>
          <w:b/>
          <w:color w:val="212121"/>
          <w:highlight w:val="white"/>
        </w:rPr>
        <w:t>CONVOCADOS</w:t>
      </w:r>
      <w:r w:rsidRPr="00A33136">
        <w:rPr>
          <w:rFonts w:ascii="Cambria" w:hAnsi="Cambria"/>
          <w:color w:val="212121"/>
          <w:highlight w:val="white"/>
        </w:rPr>
        <w:t xml:space="preserve"> a reassumirem o exercício das funções dos cargos efetivos que exercem, a partir de 0</w:t>
      </w:r>
      <w:r w:rsidR="000A3206">
        <w:rPr>
          <w:rFonts w:ascii="Cambria" w:hAnsi="Cambria"/>
          <w:color w:val="212121"/>
          <w:highlight w:val="white"/>
        </w:rPr>
        <w:t>2</w:t>
      </w:r>
      <w:bookmarkStart w:id="0" w:name="_GoBack"/>
      <w:bookmarkEnd w:id="0"/>
      <w:r w:rsidRPr="00A33136">
        <w:rPr>
          <w:rFonts w:ascii="Cambria" w:hAnsi="Cambria"/>
          <w:color w:val="212121"/>
          <w:highlight w:val="white"/>
        </w:rPr>
        <w:t xml:space="preserve"> de </w:t>
      </w:r>
      <w:r>
        <w:rPr>
          <w:rFonts w:ascii="Cambria" w:hAnsi="Cambria"/>
          <w:color w:val="212121"/>
          <w:highlight w:val="white"/>
        </w:rPr>
        <w:t>janeiro</w:t>
      </w:r>
      <w:r w:rsidRPr="00A33136">
        <w:rPr>
          <w:rFonts w:ascii="Cambria" w:hAnsi="Cambria"/>
          <w:color w:val="212121"/>
          <w:highlight w:val="white"/>
        </w:rPr>
        <w:t xml:space="preserve"> de 2024, sob pena de </w:t>
      </w:r>
      <w:r>
        <w:rPr>
          <w:rFonts w:ascii="Cambria" w:hAnsi="Cambria"/>
          <w:color w:val="212121"/>
          <w:highlight w:val="white"/>
        </w:rPr>
        <w:t>demissão</w:t>
      </w:r>
      <w:r w:rsidRPr="00A33136">
        <w:rPr>
          <w:rFonts w:ascii="Cambria" w:hAnsi="Cambria"/>
          <w:color w:val="212121"/>
          <w:highlight w:val="white"/>
        </w:rPr>
        <w:t>.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  <w:color w:val="212121"/>
          <w:highlight w:val="white"/>
        </w:rPr>
      </w:pPr>
      <w:r w:rsidRPr="00A33136">
        <w:rPr>
          <w:rFonts w:ascii="Cambria" w:hAnsi="Cambria"/>
          <w:b/>
          <w:highlight w:val="white"/>
        </w:rPr>
        <w:t>Art. 3º.</w:t>
      </w:r>
      <w:r w:rsidRPr="00A33136">
        <w:rPr>
          <w:rFonts w:ascii="Cambria" w:hAnsi="Cambria"/>
          <w:color w:val="212121"/>
          <w:highlight w:val="white"/>
        </w:rPr>
        <w:t xml:space="preserve"> Até a data prevista no artigo anterior, os servidores poderão comparecer na Secretaria de Administração, Gestão e Planejamento, no Prédio da </w:t>
      </w:r>
      <w:r w:rsidRPr="00A33136">
        <w:rPr>
          <w:rFonts w:ascii="Cambria" w:hAnsi="Cambria"/>
          <w:color w:val="212121"/>
          <w:highlight w:val="white"/>
        </w:rPr>
        <w:lastRenderedPageBreak/>
        <w:t>Prefeitura, na Rua Felipe Schimdt nº 1435, Centro, Catanduvas - SC, para receber as instruções necessárias para o retorno às funções ou pedir demissão</w:t>
      </w:r>
      <w:r>
        <w:rPr>
          <w:rFonts w:ascii="Cambria" w:hAnsi="Cambria"/>
          <w:color w:val="212121"/>
          <w:highlight w:val="white"/>
        </w:rPr>
        <w:t>, caso assim prefiram</w:t>
      </w:r>
      <w:r w:rsidRPr="00A33136">
        <w:rPr>
          <w:rFonts w:ascii="Cambria" w:hAnsi="Cambria"/>
          <w:color w:val="212121"/>
          <w:highlight w:val="white"/>
        </w:rPr>
        <w:t>.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  <w:color w:val="212121"/>
          <w:shd w:val="clear" w:color="auto" w:fill="FCFCFC"/>
        </w:rPr>
        <w:t>Art. 4º.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Os servidores que não reassumirem as suas funções na data assinalada, estarão sujeitos à instauração de Processo Administrativo Disciplinar e à aplicação da pena de demissão, nos termos dos art. 104 c/</w:t>
      </w:r>
      <w:proofErr w:type="gramStart"/>
      <w:r w:rsidRPr="00A33136">
        <w:rPr>
          <w:rFonts w:ascii="Cambria" w:hAnsi="Cambria"/>
          <w:color w:val="212121"/>
          <w:shd w:val="clear" w:color="auto" w:fill="FCFCFC"/>
        </w:rPr>
        <w:t>c</w:t>
      </w:r>
      <w:proofErr w:type="gramEnd"/>
      <w:r w:rsidRPr="00A33136">
        <w:rPr>
          <w:rFonts w:ascii="Cambria" w:hAnsi="Cambria"/>
          <w:color w:val="212121"/>
          <w:shd w:val="clear" w:color="auto" w:fill="FCFCFC"/>
        </w:rPr>
        <w:t xml:space="preserve"> art. 139 da Lei Complementar nº 19/2002 – Estatuto dos Servidores Públicos Municipais</w:t>
      </w:r>
      <w:r w:rsidRPr="00A33136">
        <w:rPr>
          <w:rFonts w:ascii="Cambria" w:hAnsi="Cambria"/>
        </w:rPr>
        <w:t xml:space="preserve">. </w:t>
      </w:r>
    </w:p>
    <w:p w:rsidR="002F7FFB" w:rsidRPr="00A33136" w:rsidRDefault="002F7FFB" w:rsidP="002F7FFB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bookmarkStart w:id="1" w:name="_heading=h.gjdgxs" w:colFirst="0" w:colLast="0"/>
      <w:bookmarkEnd w:id="1"/>
      <w:r w:rsidRPr="00A33136">
        <w:rPr>
          <w:rFonts w:ascii="Cambria" w:hAnsi="Cambria"/>
          <w:b/>
          <w:color w:val="212121"/>
          <w:shd w:val="clear" w:color="auto" w:fill="FCFCFC"/>
        </w:rPr>
        <w:t>Art. 5º.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</w:t>
      </w:r>
      <w:r w:rsidRPr="00A33136">
        <w:rPr>
          <w:rFonts w:ascii="Cambria" w:hAnsi="Cambria"/>
        </w:rPr>
        <w:t>Notifiquem-se os servidores</w:t>
      </w:r>
      <w:r>
        <w:rPr>
          <w:rFonts w:ascii="Cambria" w:hAnsi="Cambria"/>
        </w:rPr>
        <w:t xml:space="preserve"> do teor do presente Edital</w:t>
      </w:r>
      <w:r w:rsidRPr="00A33136">
        <w:rPr>
          <w:rFonts w:ascii="Cambria" w:hAnsi="Cambria"/>
        </w:rPr>
        <w:t xml:space="preserve"> através dos endereços físicos ou eletrônicos (e-mail ou aplicativo WhatsApp) que tiverem cadastrados em suas fichas funcionais.</w:t>
      </w:r>
    </w:p>
    <w:p w:rsidR="002F7FFB" w:rsidRPr="00A33136" w:rsidRDefault="002F7FFB" w:rsidP="002F7FFB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  <w:color w:val="212121"/>
          <w:shd w:val="clear" w:color="auto" w:fill="FCFCFC"/>
        </w:rPr>
        <w:t>Art. 6º.</w:t>
      </w:r>
      <w:r w:rsidRPr="00A33136">
        <w:rPr>
          <w:rFonts w:ascii="Cambria" w:hAnsi="Cambria"/>
          <w:color w:val="212121"/>
          <w:shd w:val="clear" w:color="auto" w:fill="FCFCFC"/>
        </w:rPr>
        <w:t xml:space="preserve"> </w:t>
      </w:r>
      <w:r w:rsidRPr="00A33136">
        <w:rPr>
          <w:rFonts w:ascii="Cambria" w:hAnsi="Cambria"/>
        </w:rPr>
        <w:t xml:space="preserve">Publique-se no Diário Oficial dos Municípios, no Mural da Prefeitura e no </w:t>
      </w:r>
      <w:r w:rsidRPr="00A33136">
        <w:rPr>
          <w:rFonts w:ascii="Cambria" w:hAnsi="Cambria"/>
          <w:i/>
        </w:rPr>
        <w:t>site</w:t>
      </w:r>
      <w:r w:rsidRPr="00A33136">
        <w:rPr>
          <w:rFonts w:ascii="Cambria" w:hAnsi="Cambria"/>
        </w:rPr>
        <w:t xml:space="preserve"> do Município.</w:t>
      </w:r>
    </w:p>
    <w:p w:rsidR="002F7FFB" w:rsidRPr="00A33136" w:rsidRDefault="002F7FFB" w:rsidP="002F7FFB">
      <w:pPr>
        <w:tabs>
          <w:tab w:val="left" w:pos="567"/>
        </w:tabs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  <w:b/>
        </w:rPr>
        <w:t xml:space="preserve">Art. 7º. </w:t>
      </w:r>
      <w:r w:rsidRPr="00A33136">
        <w:rPr>
          <w:rFonts w:ascii="Cambria" w:hAnsi="Cambria"/>
        </w:rPr>
        <w:t>Este edital entra em vigor na data de sua publicação.</w:t>
      </w: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eastAsia="Cambria" w:hAnsi="Cambria"/>
        </w:rPr>
      </w:pPr>
    </w:p>
    <w:p w:rsidR="002F7FFB" w:rsidRPr="00A33136" w:rsidRDefault="002F7FFB" w:rsidP="002F7FFB">
      <w:pPr>
        <w:spacing w:after="240" w:line="360" w:lineRule="auto"/>
        <w:ind w:firstLine="1701"/>
        <w:jc w:val="both"/>
        <w:rPr>
          <w:rFonts w:ascii="Cambria" w:hAnsi="Cambria"/>
        </w:rPr>
      </w:pPr>
      <w:r w:rsidRPr="00A33136">
        <w:rPr>
          <w:rFonts w:ascii="Cambria" w:hAnsi="Cambria"/>
        </w:rPr>
        <w:t xml:space="preserve">Catanduvas – SC, </w:t>
      </w:r>
      <w:r>
        <w:rPr>
          <w:rFonts w:ascii="Cambria" w:hAnsi="Cambria"/>
        </w:rPr>
        <w:t>06</w:t>
      </w:r>
      <w:r w:rsidRPr="00A33136">
        <w:rPr>
          <w:rFonts w:ascii="Cambria" w:hAnsi="Cambria"/>
        </w:rPr>
        <w:t xml:space="preserve"> de novembro de 2023.</w:t>
      </w:r>
    </w:p>
    <w:p w:rsidR="002F7FFB" w:rsidRPr="00A33136" w:rsidRDefault="002F7FFB" w:rsidP="002F7FFB">
      <w:pPr>
        <w:spacing w:line="360" w:lineRule="auto"/>
        <w:ind w:firstLine="709"/>
        <w:jc w:val="both"/>
        <w:rPr>
          <w:rFonts w:ascii="Cambria" w:hAnsi="Cambria"/>
        </w:rPr>
      </w:pPr>
    </w:p>
    <w:p w:rsidR="002F7FFB" w:rsidRPr="00A33136" w:rsidRDefault="002F7FFB" w:rsidP="002F7FFB">
      <w:pPr>
        <w:jc w:val="both"/>
        <w:rPr>
          <w:rFonts w:ascii="Cambria" w:hAnsi="Cambria"/>
        </w:rPr>
      </w:pPr>
    </w:p>
    <w:p w:rsidR="002F7FFB" w:rsidRPr="00A33136" w:rsidRDefault="002F7FFB" w:rsidP="002F7FFB">
      <w:pPr>
        <w:jc w:val="center"/>
        <w:rPr>
          <w:rFonts w:ascii="Cambria" w:hAnsi="Cambria"/>
          <w:b/>
        </w:rPr>
      </w:pPr>
      <w:r w:rsidRPr="00A33136">
        <w:rPr>
          <w:rFonts w:ascii="Cambria" w:hAnsi="Cambria"/>
          <w:b/>
        </w:rPr>
        <w:t>DORIVAL RIBEIRO DOS SANTOS</w:t>
      </w:r>
    </w:p>
    <w:p w:rsidR="002F7FFB" w:rsidRPr="00A33136" w:rsidRDefault="002F7FFB" w:rsidP="002F7FFB">
      <w:pPr>
        <w:jc w:val="center"/>
        <w:rPr>
          <w:rFonts w:ascii="Cambria" w:hAnsi="Cambria"/>
        </w:rPr>
      </w:pPr>
      <w:r w:rsidRPr="00A33136">
        <w:rPr>
          <w:rFonts w:ascii="Cambria" w:hAnsi="Cambria"/>
        </w:rPr>
        <w:t>Prefeito de Catanduvas</w:t>
      </w: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jc w:val="center"/>
        <w:rPr>
          <w:rFonts w:ascii="Cambria" w:eastAsia="Arial" w:hAnsi="Cambria"/>
          <w:b/>
          <w:color w:val="212121"/>
          <w:shd w:val="clear" w:color="auto" w:fill="FCFCFC"/>
        </w:rPr>
      </w:pPr>
      <w:r w:rsidRPr="00A33136">
        <w:rPr>
          <w:rFonts w:ascii="Cambria" w:eastAsia="Arial" w:hAnsi="Cambria"/>
          <w:b/>
          <w:color w:val="212121"/>
          <w:shd w:val="clear" w:color="auto" w:fill="FCFCFC"/>
        </w:rPr>
        <w:lastRenderedPageBreak/>
        <w:t>ANEXO ÚNICO</w:t>
      </w:r>
    </w:p>
    <w:p w:rsidR="002F7FFB" w:rsidRPr="00A33136" w:rsidRDefault="002F7FFB" w:rsidP="002F7FFB">
      <w:pPr>
        <w:spacing w:line="360" w:lineRule="auto"/>
        <w:rPr>
          <w:rFonts w:ascii="Cambria" w:eastAsia="Arial" w:hAnsi="Cambria"/>
          <w:b/>
          <w:color w:val="212121"/>
          <w:shd w:val="clear" w:color="auto" w:fill="FCFCFC"/>
        </w:rPr>
      </w:pPr>
    </w:p>
    <w:p w:rsidR="002F7FFB" w:rsidRPr="00A33136" w:rsidRDefault="002F7FFB" w:rsidP="002F7FFB">
      <w:pPr>
        <w:spacing w:line="360" w:lineRule="auto"/>
        <w:rPr>
          <w:rFonts w:ascii="Cambria" w:hAnsi="Cambria"/>
        </w:rPr>
      </w:pPr>
      <w:r w:rsidRPr="00A33136">
        <w:rPr>
          <w:rFonts w:ascii="Cambria" w:eastAsia="Arial" w:hAnsi="Cambria"/>
          <w:b/>
          <w:color w:val="212121"/>
          <w:shd w:val="clear" w:color="auto" w:fill="FCFCFC"/>
        </w:rPr>
        <w:t>Segue lista dos servidores convocados:</w:t>
      </w:r>
      <w:r w:rsidRPr="00A33136">
        <w:rPr>
          <w:rFonts w:ascii="Cambria" w:eastAsia="Arial" w:hAnsi="Cambria"/>
          <w:b/>
          <w:color w:val="212121"/>
          <w:shd w:val="clear" w:color="auto" w:fill="FCFCFC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</w:p>
        </w:tc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NOME SERVIDOR CONVOCADO</w:t>
            </w:r>
          </w:p>
        </w:tc>
        <w:tc>
          <w:tcPr>
            <w:tcW w:w="2832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FUNÇÃO DO SERVIDOR CONVOCADO</w:t>
            </w:r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01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6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</w:rPr>
                <w:t> ALINE CRISTINA BONATTO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 xml:space="preserve">Auxiliar de consultório </w:t>
            </w:r>
            <w:r w:rsidRPr="00E82269">
              <w:rPr>
                <w:rFonts w:ascii="Cambria" w:hAnsi="Cambria"/>
              </w:rPr>
              <w:t>odontológico</w:t>
            </w:r>
          </w:p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02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7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  <w:shd w:val="clear" w:color="auto" w:fill="FFFFFF"/>
                </w:rPr>
                <w:t>CARMEN APARECIDA ROMAN DE FREITAS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Agente de Copa e Higienização 40 horas</w:t>
            </w:r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03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8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</w:rPr>
                <w:t>CRISTIANO BARBOSA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Motorista</w:t>
            </w:r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04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9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  <w:shd w:val="clear" w:color="auto" w:fill="FFFFFF"/>
                </w:rPr>
                <w:t>EDSON ESTIPE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Motorista</w:t>
            </w:r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05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10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  <w:shd w:val="clear" w:color="auto" w:fill="FFFFFF"/>
                </w:rPr>
                <w:t>GILMAR CAMUZZATO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Agente de Serviços Gerais</w:t>
            </w:r>
          </w:p>
        </w:tc>
      </w:tr>
      <w:tr w:rsidR="002F7FFB" w:rsidRPr="0000572B" w:rsidTr="002F7FFB">
        <w:trPr>
          <w:trHeight w:val="752"/>
        </w:trPr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06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11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  <w:shd w:val="clear" w:color="auto" w:fill="FFFFFF"/>
                </w:rPr>
                <w:t>NILCEU BITTENCOURT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 xml:space="preserve">Agente de Serviço e Manutenção 40 </w:t>
            </w:r>
            <w:proofErr w:type="spellStart"/>
            <w:r w:rsidRPr="00E82269">
              <w:rPr>
                <w:rFonts w:ascii="Cambria" w:hAnsi="Cambria"/>
              </w:rPr>
              <w:t>hrs</w:t>
            </w:r>
            <w:proofErr w:type="spellEnd"/>
          </w:p>
        </w:tc>
      </w:tr>
      <w:tr w:rsidR="002F7FFB" w:rsidRPr="0000572B" w:rsidTr="003D39BC">
        <w:tc>
          <w:tcPr>
            <w:tcW w:w="2831" w:type="dxa"/>
          </w:tcPr>
          <w:p w:rsidR="002F7FFB" w:rsidRPr="00E82269" w:rsidRDefault="002F7FFB" w:rsidP="003D39BC">
            <w:pPr>
              <w:spacing w:line="360" w:lineRule="auto"/>
              <w:ind w:firstLine="851"/>
              <w:jc w:val="both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07</w:t>
            </w:r>
          </w:p>
        </w:tc>
        <w:tc>
          <w:tcPr>
            <w:tcW w:w="2831" w:type="dxa"/>
          </w:tcPr>
          <w:p w:rsidR="002F7FFB" w:rsidRPr="00E82269" w:rsidRDefault="002F7FFB" w:rsidP="00E82269">
            <w:pPr>
              <w:spacing w:line="360" w:lineRule="auto"/>
              <w:jc w:val="both"/>
              <w:rPr>
                <w:rFonts w:ascii="Cambria" w:hAnsi="Cambria"/>
              </w:rPr>
            </w:pPr>
            <w:hyperlink r:id="rId12" w:tooltip="Ver detalhes" w:history="1">
              <w:r w:rsidRPr="00E82269">
                <w:rPr>
                  <w:rStyle w:val="Hyperlink"/>
                  <w:rFonts w:ascii="Cambria" w:hAnsi="Cambria" w:cs="Arial"/>
                  <w:color w:val="auto"/>
                  <w:u w:val="none"/>
                  <w:shd w:val="clear" w:color="auto" w:fill="FFFFFF"/>
                </w:rPr>
                <w:t> ROSILAINE CARLA ARNDT</w:t>
              </w:r>
            </w:hyperlink>
          </w:p>
        </w:tc>
        <w:tc>
          <w:tcPr>
            <w:tcW w:w="2832" w:type="dxa"/>
          </w:tcPr>
          <w:p w:rsidR="002F7FFB" w:rsidRPr="00E82269" w:rsidRDefault="002F7FFB" w:rsidP="002F7FFB">
            <w:pPr>
              <w:jc w:val="center"/>
              <w:rPr>
                <w:rFonts w:ascii="Cambria" w:hAnsi="Cambria"/>
              </w:rPr>
            </w:pPr>
            <w:r w:rsidRPr="00E82269">
              <w:rPr>
                <w:rFonts w:ascii="Cambria" w:hAnsi="Cambria"/>
              </w:rPr>
              <w:t>Auxiliar de Enfermagem</w:t>
            </w:r>
          </w:p>
        </w:tc>
      </w:tr>
    </w:tbl>
    <w:p w:rsidR="002F7FFB" w:rsidRPr="00A33136" w:rsidRDefault="002F7FFB" w:rsidP="002F7FFB">
      <w:pPr>
        <w:jc w:val="center"/>
        <w:rPr>
          <w:rFonts w:ascii="Cambria" w:hAnsi="Cambria"/>
          <w:sz w:val="16"/>
          <w:szCs w:val="16"/>
        </w:rPr>
      </w:pPr>
    </w:p>
    <w:p w:rsidR="00CB2DF1" w:rsidRDefault="00CB2DF1"/>
    <w:sectPr w:rsidR="00CB2DF1" w:rsidSect="00A3313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985" w:right="1134" w:bottom="1418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A" w:rsidRDefault="002A2E4A" w:rsidP="002F7FFB">
      <w:r>
        <w:separator/>
      </w:r>
    </w:p>
  </w:endnote>
  <w:endnote w:type="continuationSeparator" w:id="0">
    <w:p w:rsidR="002A2E4A" w:rsidRDefault="002A2E4A" w:rsidP="002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  <w:p w:rsidR="009D3954" w:rsidRDefault="002A2E4A"/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  <w:p w:rsidR="009D3954" w:rsidRDefault="002A2E4A"/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Fl.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A3206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A3206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A" w:rsidRDefault="002A2E4A" w:rsidP="002F7FFB">
      <w:r>
        <w:separator/>
      </w:r>
    </w:p>
  </w:footnote>
  <w:footnote w:type="continuationSeparator" w:id="0">
    <w:p w:rsidR="002A2E4A" w:rsidRDefault="002A2E4A" w:rsidP="002F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2336" behindDoc="1" locked="0" layoutInCell="1" hidden="0" allowOverlap="1" wp14:anchorId="37C38946" wp14:editId="63760F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9361170"/>
          <wp:effectExtent l="0" t="0" r="0" b="0"/>
          <wp:wrapNone/>
          <wp:docPr id="26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936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3360" behindDoc="1" locked="0" layoutInCell="1" hidden="0" allowOverlap="1" wp14:anchorId="43418A98" wp14:editId="446EC8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2485" cy="8892540"/>
          <wp:effectExtent l="0" t="0" r="0" b="0"/>
          <wp:wrapNone/>
          <wp:docPr id="29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485" cy="8892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54" w:rsidRDefault="002A2E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color w:val="000000"/>
        <w:sz w:val="22"/>
        <w:szCs w:val="22"/>
      </w:rPr>
    </w:pP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0288" behindDoc="1" locked="0" layoutInCell="1" hidden="0" allowOverlap="1" wp14:anchorId="1EDAA1B3" wp14:editId="447A00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9361170"/>
          <wp:effectExtent l="0" t="0" r="0" b="0"/>
          <wp:wrapNone/>
          <wp:docPr id="30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5" cy="936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noProof/>
        <w:color w:val="000000"/>
        <w:sz w:val="22"/>
        <w:szCs w:val="22"/>
      </w:rPr>
      <w:drawing>
        <wp:anchor distT="0" distB="0" distL="0" distR="0" simplePos="0" relativeHeight="251661312" behindDoc="1" locked="0" layoutInCell="1" hidden="0" allowOverlap="1" wp14:anchorId="1780A210" wp14:editId="3CD60F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2485" cy="8892540"/>
          <wp:effectExtent l="0" t="0" r="0" b="0"/>
          <wp:wrapNone/>
          <wp:docPr id="27" name="image2.png" descr="marca da agua 350pp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rca da agua 350ppis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485" cy="8892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FB"/>
    <w:rsid w:val="000A3206"/>
    <w:rsid w:val="002A2E4A"/>
    <w:rsid w:val="002F7FFB"/>
    <w:rsid w:val="00CB2DF1"/>
    <w:rsid w:val="00E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3CCC"/>
  <w15:chartTrackingRefBased/>
  <w15:docId w15:val="{E9F25DBE-4DF7-45D9-9746-7AD082E9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7FFB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2F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F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F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F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ha.betha.cloud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lha.betha.cloud/" TargetMode="External"/><Relationship Id="rId12" Type="http://schemas.openxmlformats.org/officeDocument/2006/relationships/hyperlink" Target="https://folha.betha.clou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folha.betha.cloud/" TargetMode="External"/><Relationship Id="rId11" Type="http://schemas.openxmlformats.org/officeDocument/2006/relationships/hyperlink" Target="https://folha.betha.cloud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olha.betha.clou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lha.betha.cloud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RH001</dc:creator>
  <cp:keywords/>
  <dc:description/>
  <cp:lastModifiedBy>RH001</cp:lastModifiedBy>
  <cp:revision>2</cp:revision>
  <cp:lastPrinted>2023-11-06T12:30:00Z</cp:lastPrinted>
  <dcterms:created xsi:type="dcterms:W3CDTF">2023-11-06T12:17:00Z</dcterms:created>
  <dcterms:modified xsi:type="dcterms:W3CDTF">2023-11-06T12:31:00Z</dcterms:modified>
</cp:coreProperties>
</file>