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CB" w:rsidRDefault="00A327CB" w:rsidP="00A327CB">
      <w:pPr>
        <w:spacing w:before="240"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120A84">
        <w:rPr>
          <w:rFonts w:ascii="Arial" w:eastAsia="Arial" w:hAnsi="Arial" w:cs="Arial"/>
          <w:b/>
          <w:lang w:eastAsia="pt-BR"/>
        </w:rPr>
        <w:t>CHAMADA PÚBLICA Nº 002/2020.</w:t>
      </w:r>
    </w:p>
    <w:p w:rsidR="00A327CB" w:rsidRPr="00120A84" w:rsidRDefault="00A327CB" w:rsidP="00A327CB">
      <w:pPr>
        <w:spacing w:before="240" w:after="0" w:line="276" w:lineRule="auto"/>
        <w:jc w:val="center"/>
        <w:rPr>
          <w:rFonts w:ascii="Arial" w:eastAsia="Arial" w:hAnsi="Arial" w:cs="Arial"/>
          <w:b/>
          <w:lang w:eastAsia="pt-BR"/>
        </w:rPr>
      </w:pPr>
      <w:r>
        <w:rPr>
          <w:rFonts w:ascii="Arial" w:eastAsia="Arial" w:hAnsi="Arial" w:cs="Arial"/>
          <w:b/>
          <w:lang w:eastAsia="pt-BR"/>
        </w:rPr>
        <w:t xml:space="preserve">CRONOGRAMA </w:t>
      </w:r>
    </w:p>
    <w:p w:rsidR="00A327CB" w:rsidRDefault="00A327CB" w:rsidP="00A327CB">
      <w:pPr>
        <w:spacing w:before="240" w:after="0" w:line="276" w:lineRule="auto"/>
        <w:ind w:firstLine="720"/>
        <w:jc w:val="both"/>
        <w:rPr>
          <w:rFonts w:ascii="Arial" w:eastAsia="Arial" w:hAnsi="Arial" w:cs="Arial"/>
          <w:b/>
          <w:lang w:eastAsia="pt-BR"/>
        </w:rPr>
      </w:pPr>
      <w:r w:rsidRPr="00120A84">
        <w:rPr>
          <w:rFonts w:ascii="Arial" w:eastAsia="Arial" w:hAnsi="Arial" w:cs="Arial"/>
          <w:b/>
          <w:lang w:eastAsia="pt-BR"/>
        </w:rPr>
        <w:t>Chamada Pública nº002/20 para atendimento a entidades que se enquadrem nas disposições da Lei nº 14.017/2020 por meio do enquadramento previsto no artigo 2° Inciso II Subsídio mensal para manutenção de espaços artísticos e culturais, microempresas e pequenas empresas culturais, cooperativas, instituições e organizações culturais comunitárias que tiveram as suas atividades interrompidas por força das medidas de isolamento social.</w:t>
      </w:r>
    </w:p>
    <w:p w:rsidR="00A327CB" w:rsidRPr="00A327CB" w:rsidRDefault="00A327CB" w:rsidP="00A327CB">
      <w:pPr>
        <w:spacing w:before="240" w:after="0" w:line="276" w:lineRule="auto"/>
        <w:jc w:val="both"/>
        <w:rPr>
          <w:rFonts w:ascii="Arial" w:eastAsia="Arial" w:hAnsi="Arial" w:cs="Arial"/>
          <w:lang w:eastAsia="pt-BR"/>
        </w:rPr>
      </w:pPr>
      <w:r w:rsidRPr="00A327CB">
        <w:rPr>
          <w:rFonts w:ascii="Arial" w:eastAsia="Arial" w:hAnsi="Arial" w:cs="Arial"/>
          <w:lang w:eastAsia="pt-BR"/>
        </w:rPr>
        <w:t xml:space="preserve">Justifica-se as alterações do item 7.1, devido a necessidade de liquidar os recursos no prazo previsto na lei Aldir Blanc. </w:t>
      </w:r>
    </w:p>
    <w:p w:rsidR="00A327CB" w:rsidRDefault="00A327CB" w:rsidP="00A327CB">
      <w:pPr>
        <w:spacing w:before="240" w:line="276" w:lineRule="auto"/>
        <w:jc w:val="both"/>
        <w:rPr>
          <w:b/>
        </w:rPr>
      </w:pPr>
      <w:r>
        <w:rPr>
          <w:b/>
        </w:rPr>
        <w:t>7. DO CRONOGRAMA</w:t>
      </w:r>
    </w:p>
    <w:p w:rsidR="00A327CB" w:rsidRPr="00A327CB" w:rsidRDefault="00A327CB" w:rsidP="00A327CB">
      <w:pPr>
        <w:spacing w:before="240" w:line="276" w:lineRule="auto"/>
        <w:jc w:val="both"/>
        <w:rPr>
          <w:b/>
        </w:rPr>
      </w:pPr>
      <w:r w:rsidRPr="00F42533">
        <w:rPr>
          <w:b/>
        </w:rPr>
        <w:t>7.1</w:t>
      </w:r>
      <w:r>
        <w:t xml:space="preserve"> Fica definido o cronograma de ações das etapas e encaminhamentos deste edital, conforme descrito abaixo:</w:t>
      </w: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Prazo Previsto/Limite</w:t>
            </w:r>
          </w:p>
        </w:tc>
      </w:tr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Período de Inscrições: entrega/protocolo dos documentos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06 de novembro de 2020 a 20 de novembro de 2020.</w:t>
            </w:r>
          </w:p>
        </w:tc>
      </w:tr>
      <w:tr w:rsidR="00A327CB" w:rsidTr="00820E87">
        <w:trPr>
          <w:trHeight w:val="4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Análise, verificação e emissão de relatório dos habilitados junto ao Banco de Dados Federal pelo Comitê Gestor Municipal Lei Aldir Blanc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spacing w:line="276" w:lineRule="auto"/>
            </w:pPr>
            <w:r>
              <w:t>20 de novembro de 2020.</w:t>
            </w:r>
          </w:p>
        </w:tc>
      </w:tr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t xml:space="preserve">Reunião para Homologação Comitê Gestor da Lei Aldir Blanc, </w:t>
            </w:r>
            <w:r>
              <w:rPr>
                <w:highlight w:val="white"/>
              </w:rPr>
              <w:t>para averiguar elegibilidade e reconhecimento dos proponentes/propostas)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spacing w:line="276" w:lineRule="auto"/>
            </w:pPr>
            <w:r>
              <w:t>20 de novembro de 2020.</w:t>
            </w:r>
          </w:p>
        </w:tc>
      </w:tr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Publicação da Homologação final dos beneficiários do subsídio previsto no item II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spacing w:line="276" w:lineRule="auto"/>
            </w:pPr>
            <w:r>
              <w:t>2</w:t>
            </w:r>
            <w:r>
              <w:t>6</w:t>
            </w:r>
            <w:r>
              <w:t xml:space="preserve"> de novembro de 2020</w:t>
            </w:r>
            <w:r>
              <w:t>.</w:t>
            </w:r>
            <w:r>
              <w:t xml:space="preserve"> </w:t>
            </w:r>
          </w:p>
        </w:tc>
      </w:tr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Pagamento/transferência do subsídio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spacing w:line="276" w:lineRule="auto"/>
            </w:pPr>
            <w:r>
              <w:t xml:space="preserve">30 de novembro de 2020 a </w:t>
            </w:r>
            <w:r>
              <w:t>10</w:t>
            </w:r>
            <w:r>
              <w:t xml:space="preserve"> de dezembro de 2020. </w:t>
            </w:r>
          </w:p>
        </w:tc>
      </w:tr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Prestação de Contas junto à Secretaria Municipal de Educação, Cultura e </w:t>
            </w:r>
            <w:proofErr w:type="gramStart"/>
            <w:r>
              <w:t xml:space="preserve">Desporto  </w:t>
            </w:r>
            <w:r w:rsidRPr="00496193">
              <w:t>de</w:t>
            </w:r>
            <w:proofErr w:type="gramEnd"/>
            <w:r w:rsidRPr="00496193">
              <w:t xml:space="preserve"> </w:t>
            </w:r>
            <w:proofErr w:type="spellStart"/>
            <w:r w:rsidRPr="00496193">
              <w:lastRenderedPageBreak/>
              <w:t>Catanduvas</w:t>
            </w:r>
            <w:proofErr w:type="spellEnd"/>
            <w:r w:rsidRPr="00496193">
              <w:t xml:space="preserve">/SC </w:t>
            </w:r>
            <w: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>120 dias após o recebimento da última parcela.</w:t>
            </w:r>
          </w:p>
        </w:tc>
      </w:tr>
      <w:tr w:rsidR="00A327CB" w:rsidTr="00820E8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>Realização da Contrapartida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7CB" w:rsidRDefault="00A327CB" w:rsidP="00A3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Após retomada das atividades presenciais.</w:t>
            </w:r>
          </w:p>
        </w:tc>
      </w:tr>
    </w:tbl>
    <w:p w:rsidR="00A327CB" w:rsidRDefault="00A327CB" w:rsidP="00A327CB">
      <w:pPr>
        <w:spacing w:before="240" w:line="276" w:lineRule="auto"/>
        <w:jc w:val="both"/>
      </w:pPr>
      <w:r>
        <w:t xml:space="preserve"> </w:t>
      </w:r>
    </w:p>
    <w:p w:rsidR="00A327CB" w:rsidRDefault="00A327CB" w:rsidP="00A327CB">
      <w:pPr>
        <w:spacing w:before="240" w:after="0" w:line="360" w:lineRule="auto"/>
        <w:ind w:firstLine="720"/>
        <w:jc w:val="right"/>
        <w:rPr>
          <w:rFonts w:ascii="Arial" w:eastAsia="Arial" w:hAnsi="Arial" w:cs="Arial"/>
          <w:lang w:eastAsia="pt-BR"/>
        </w:rPr>
      </w:pPr>
      <w:proofErr w:type="spellStart"/>
      <w:r>
        <w:rPr>
          <w:rFonts w:ascii="Arial" w:eastAsia="Arial" w:hAnsi="Arial" w:cs="Arial"/>
          <w:lang w:eastAsia="pt-BR"/>
        </w:rPr>
        <w:t>Catanduvas</w:t>
      </w:r>
      <w:proofErr w:type="spellEnd"/>
      <w:r>
        <w:rPr>
          <w:rFonts w:ascii="Arial" w:eastAsia="Arial" w:hAnsi="Arial" w:cs="Arial"/>
          <w:lang w:eastAsia="pt-BR"/>
        </w:rPr>
        <w:t>, 2</w:t>
      </w:r>
      <w:r>
        <w:rPr>
          <w:rFonts w:ascii="Arial" w:eastAsia="Arial" w:hAnsi="Arial" w:cs="Arial"/>
          <w:lang w:eastAsia="pt-BR"/>
        </w:rPr>
        <w:t>5</w:t>
      </w:r>
      <w:bookmarkStart w:id="0" w:name="_GoBack"/>
      <w:bookmarkEnd w:id="0"/>
      <w:r>
        <w:rPr>
          <w:rFonts w:ascii="Arial" w:eastAsia="Arial" w:hAnsi="Arial" w:cs="Arial"/>
          <w:lang w:eastAsia="pt-BR"/>
        </w:rPr>
        <w:t xml:space="preserve"> de novembro de 2020.</w:t>
      </w:r>
    </w:p>
    <w:p w:rsidR="00A327CB" w:rsidRDefault="00A327CB" w:rsidP="00A327CB">
      <w:pPr>
        <w:spacing w:before="240" w:after="0" w:line="360" w:lineRule="auto"/>
        <w:ind w:firstLine="720"/>
        <w:jc w:val="center"/>
        <w:rPr>
          <w:rFonts w:ascii="Arial" w:eastAsia="Arial" w:hAnsi="Arial" w:cs="Arial"/>
          <w:lang w:eastAsia="pt-BR"/>
        </w:rPr>
      </w:pPr>
    </w:p>
    <w:p w:rsidR="00A327CB" w:rsidRPr="00120A84" w:rsidRDefault="00A327CB" w:rsidP="00A327CB">
      <w:pPr>
        <w:spacing w:before="240" w:after="0" w:line="360" w:lineRule="auto"/>
        <w:ind w:firstLine="720"/>
        <w:jc w:val="center"/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  <w:lang w:eastAsia="pt-BR"/>
        </w:rPr>
        <w:t>______________________________</w:t>
      </w:r>
    </w:p>
    <w:p w:rsidR="00A327CB" w:rsidRDefault="00A327CB" w:rsidP="00A327CB">
      <w:pPr>
        <w:jc w:val="center"/>
      </w:pPr>
      <w:proofErr w:type="spellStart"/>
      <w:r>
        <w:t>Elenir</w:t>
      </w:r>
      <w:proofErr w:type="spellEnd"/>
      <w:r>
        <w:t xml:space="preserve"> Fátima </w:t>
      </w:r>
      <w:proofErr w:type="spellStart"/>
      <w:r>
        <w:t>Chinato</w:t>
      </w:r>
      <w:proofErr w:type="spellEnd"/>
    </w:p>
    <w:p w:rsidR="00A327CB" w:rsidRDefault="00A327CB" w:rsidP="00A327CB">
      <w:pPr>
        <w:jc w:val="center"/>
      </w:pPr>
      <w:r>
        <w:t>Secretária Municipal de Educação, Cultura e Desporto</w:t>
      </w:r>
    </w:p>
    <w:p w:rsidR="00C26BFD" w:rsidRDefault="0075658B" w:rsidP="00A327CB">
      <w:pPr>
        <w:spacing w:line="276" w:lineRule="auto"/>
      </w:pPr>
    </w:p>
    <w:sectPr w:rsidR="00C26B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8B" w:rsidRDefault="0075658B" w:rsidP="00A327CB">
      <w:pPr>
        <w:spacing w:after="0" w:line="240" w:lineRule="auto"/>
      </w:pPr>
      <w:r>
        <w:separator/>
      </w:r>
    </w:p>
  </w:endnote>
  <w:endnote w:type="continuationSeparator" w:id="0">
    <w:p w:rsidR="0075658B" w:rsidRDefault="0075658B" w:rsidP="00A3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8B" w:rsidRDefault="0075658B" w:rsidP="00A327CB">
      <w:pPr>
        <w:spacing w:after="0" w:line="240" w:lineRule="auto"/>
      </w:pPr>
      <w:r>
        <w:separator/>
      </w:r>
    </w:p>
  </w:footnote>
  <w:footnote w:type="continuationSeparator" w:id="0">
    <w:p w:rsidR="0075658B" w:rsidRDefault="0075658B" w:rsidP="00A3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CB" w:rsidRDefault="00A327CB" w:rsidP="00A327CB">
    <w:pPr>
      <w:widowControl w:val="0"/>
      <w:rPr>
        <w:noProof/>
      </w:rPr>
    </w:pPr>
  </w:p>
  <w:p w:rsidR="00A327CB" w:rsidRPr="007D5331" w:rsidRDefault="00A327CB" w:rsidP="00A327CB">
    <w:pPr>
      <w:widowControl w:val="0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D12FC" wp14:editId="4F0E54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120" cy="688975"/>
          <wp:effectExtent l="0" t="0" r="0" b="0"/>
          <wp:wrapTight wrapText="bothSides">
            <wp:wrapPolygon edited="0">
              <wp:start x="15632" y="0"/>
              <wp:lineTo x="2842" y="4181"/>
              <wp:lineTo x="0" y="5375"/>
              <wp:lineTo x="0" y="19709"/>
              <wp:lineTo x="4974" y="20903"/>
              <wp:lineTo x="9237" y="20903"/>
              <wp:lineTo x="13500" y="20903"/>
              <wp:lineTo x="14211" y="20903"/>
              <wp:lineTo x="18474" y="18514"/>
              <wp:lineTo x="18474" y="13139"/>
              <wp:lineTo x="16342" y="9556"/>
              <wp:lineTo x="20605" y="597"/>
              <wp:lineTo x="20605" y="0"/>
              <wp:lineTo x="15632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331"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Pr="007D5331">
      <w:rPr>
        <w:rFonts w:ascii="Times New Roman" w:eastAsia="Times New Roman" w:hAnsi="Times New Roman" w:cs="Times New Roman"/>
        <w:b/>
      </w:rPr>
      <w:t>Estado de Santa Catarina</w:t>
    </w:r>
  </w:p>
  <w:p w:rsidR="00A327CB" w:rsidRPr="007D5331" w:rsidRDefault="00A327CB" w:rsidP="00A327CB">
    <w:pPr>
      <w:widowControl w:val="0"/>
      <w:spacing w:line="240" w:lineRule="auto"/>
      <w:rPr>
        <w:rFonts w:ascii="Arial Narrow" w:eastAsia="Times New Roman" w:hAnsi="Arial Narrow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52"/>
        <w:szCs w:val="52"/>
      </w:rPr>
      <w:t xml:space="preserve"> </w:t>
    </w:r>
    <w:r w:rsidRPr="007D5331">
      <w:rPr>
        <w:rFonts w:ascii="Times New Roman" w:eastAsia="Times New Roman" w:hAnsi="Times New Roman" w:cs="Times New Roman"/>
        <w:b/>
        <w:sz w:val="40"/>
        <w:szCs w:val="40"/>
      </w:rPr>
      <w:t xml:space="preserve">Município de </w:t>
    </w:r>
    <w:proofErr w:type="spellStart"/>
    <w:r w:rsidRPr="007D5331">
      <w:rPr>
        <w:rFonts w:ascii="Times New Roman" w:eastAsia="Times New Roman" w:hAnsi="Times New Roman" w:cs="Times New Roman"/>
        <w:b/>
        <w:sz w:val="40"/>
        <w:szCs w:val="40"/>
      </w:rPr>
      <w:t>Catanduvas</w:t>
    </w:r>
    <w:proofErr w:type="spellEnd"/>
  </w:p>
  <w:p w:rsidR="00A327CB" w:rsidRDefault="00A3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B"/>
    <w:rsid w:val="00473307"/>
    <w:rsid w:val="0075658B"/>
    <w:rsid w:val="00A327CB"/>
    <w:rsid w:val="00B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6320-8F86-4EE9-B381-D40404D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7CB"/>
  </w:style>
  <w:style w:type="paragraph" w:styleId="Rodap">
    <w:name w:val="footer"/>
    <w:basedOn w:val="Normal"/>
    <w:link w:val="RodapChar"/>
    <w:uiPriority w:val="99"/>
    <w:unhideWhenUsed/>
    <w:rsid w:val="00A3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2020-11-25T10:49:00Z</dcterms:created>
  <dcterms:modified xsi:type="dcterms:W3CDTF">2020-11-25T10:56:00Z</dcterms:modified>
</cp:coreProperties>
</file>