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548D4" w14:textId="77777777" w:rsidR="00E34010" w:rsidRPr="001F31A3" w:rsidRDefault="00E34010" w:rsidP="00241FFB">
      <w:pPr>
        <w:tabs>
          <w:tab w:val="left" w:pos="2364"/>
        </w:tabs>
        <w:rPr>
          <w:rFonts w:ascii="Arial Narrow" w:hAnsi="Arial Narrow"/>
          <w:b/>
          <w:noProof/>
          <w:sz w:val="24"/>
          <w:szCs w:val="24"/>
        </w:rPr>
      </w:pPr>
      <w:bookmarkStart w:id="0" w:name="_GoBack"/>
      <w:bookmarkEnd w:id="0"/>
    </w:p>
    <w:p w14:paraId="10F7C416" w14:textId="30700D3E" w:rsidR="00AB3F23" w:rsidRPr="001F31A3" w:rsidRDefault="00AB3F23" w:rsidP="00AB3F23">
      <w:pPr>
        <w:tabs>
          <w:tab w:val="left" w:pos="2364"/>
        </w:tabs>
        <w:jc w:val="center"/>
        <w:rPr>
          <w:rFonts w:ascii="Arial Narrow" w:hAnsi="Arial Narrow"/>
          <w:b/>
          <w:noProof/>
          <w:sz w:val="24"/>
          <w:szCs w:val="24"/>
        </w:rPr>
      </w:pPr>
      <w:r w:rsidRPr="001F31A3">
        <w:rPr>
          <w:rFonts w:ascii="Arial Narrow" w:hAnsi="Arial Narrow"/>
          <w:b/>
          <w:noProof/>
          <w:sz w:val="24"/>
          <w:szCs w:val="24"/>
        </w:rPr>
        <w:t>PREFEITURA DE CATANDUVAS</w:t>
      </w:r>
      <w:r w:rsidR="00241FFB" w:rsidRPr="001F31A3">
        <w:rPr>
          <w:rFonts w:ascii="Arial Narrow" w:hAnsi="Arial Narrow"/>
          <w:b/>
          <w:noProof/>
          <w:sz w:val="24"/>
          <w:szCs w:val="24"/>
        </w:rPr>
        <w:t xml:space="preserve"> (SC)</w:t>
      </w:r>
    </w:p>
    <w:p w14:paraId="0C2A3605" w14:textId="77777777" w:rsidR="00AB3F23" w:rsidRPr="001F31A3" w:rsidRDefault="00AB3F23" w:rsidP="00AB3F23">
      <w:pPr>
        <w:tabs>
          <w:tab w:val="left" w:pos="2364"/>
        </w:tabs>
        <w:jc w:val="center"/>
        <w:rPr>
          <w:rFonts w:ascii="Arial Narrow" w:hAnsi="Arial Narrow"/>
          <w:b/>
          <w:noProof/>
          <w:sz w:val="24"/>
          <w:szCs w:val="24"/>
        </w:rPr>
      </w:pPr>
      <w:r w:rsidRPr="001F31A3">
        <w:rPr>
          <w:rFonts w:ascii="Arial Narrow" w:hAnsi="Arial Narrow"/>
          <w:b/>
          <w:noProof/>
          <w:sz w:val="24"/>
          <w:szCs w:val="24"/>
        </w:rPr>
        <w:t>SECRETARIA MUNICIPAL DE EDUCAÇÃO, CULTURA E DESPORTO</w:t>
      </w:r>
    </w:p>
    <w:p w14:paraId="4A670FDE" w14:textId="77777777" w:rsidR="00AB3F23" w:rsidRPr="001F31A3" w:rsidRDefault="00AB3F23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ED89E5F" w14:textId="26E929DB" w:rsidR="00AB3F23" w:rsidRDefault="00AB3F23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F31A3">
        <w:rPr>
          <w:rFonts w:ascii="Arial Narrow" w:hAnsi="Arial Narrow"/>
          <w:b/>
          <w:sz w:val="24"/>
          <w:szCs w:val="24"/>
        </w:rPr>
        <w:t>EDITAL Nº 0</w:t>
      </w:r>
      <w:r w:rsidR="001F31A3">
        <w:rPr>
          <w:rFonts w:ascii="Arial Narrow" w:hAnsi="Arial Narrow"/>
          <w:b/>
          <w:sz w:val="24"/>
          <w:szCs w:val="24"/>
        </w:rPr>
        <w:t>0</w:t>
      </w:r>
      <w:r w:rsidRPr="001F31A3">
        <w:rPr>
          <w:rFonts w:ascii="Arial Narrow" w:hAnsi="Arial Narrow"/>
          <w:b/>
          <w:sz w:val="24"/>
          <w:szCs w:val="24"/>
        </w:rPr>
        <w:t>1/2024</w:t>
      </w:r>
    </w:p>
    <w:p w14:paraId="0407A8CF" w14:textId="49779E94" w:rsidR="001F31A3" w:rsidRPr="001F31A3" w:rsidRDefault="00365D1C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AMPLIAÇÃO DE CARGA HORÁRIA</w:t>
      </w:r>
    </w:p>
    <w:p w14:paraId="0740A3D7" w14:textId="77777777" w:rsidR="00AB3F23" w:rsidRPr="001F31A3" w:rsidRDefault="00AB3F23" w:rsidP="00AB3F2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F31A3">
        <w:rPr>
          <w:rFonts w:ascii="Arial Narrow" w:hAnsi="Arial Narrow"/>
          <w:sz w:val="24"/>
          <w:szCs w:val="24"/>
        </w:rPr>
        <w:t xml:space="preserve"> </w:t>
      </w:r>
    </w:p>
    <w:p w14:paraId="55DA365C" w14:textId="37F2E0F1" w:rsidR="00AB3F23" w:rsidRPr="001F31A3" w:rsidRDefault="00241FFB" w:rsidP="00AB3F2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F31A3">
        <w:rPr>
          <w:rFonts w:ascii="Arial Narrow" w:hAnsi="Arial Narrow"/>
          <w:b/>
          <w:sz w:val="24"/>
          <w:szCs w:val="24"/>
        </w:rPr>
        <w:t>A SECRETÁRIA DE EDUCAÇÃO, CULTURA E DESPORTO DO MUNICÍPIO DE CATANDUVAS/SC, Sra. VERONI CASSIANO DE MORAIS DALAPRIA</w:t>
      </w:r>
      <w:r w:rsidRPr="001F31A3">
        <w:rPr>
          <w:rFonts w:ascii="Arial Narrow" w:hAnsi="Arial Narrow"/>
          <w:sz w:val="24"/>
          <w:szCs w:val="24"/>
        </w:rPr>
        <w:t>, nomeada pela Portaria nº 10897/2023, de 16 de janeiro de 2023, inscrita no CPF sob o nº 552.007.379-15, no uso de suas atribuições legais</w:t>
      </w:r>
      <w:r w:rsidR="001F31A3">
        <w:rPr>
          <w:rFonts w:ascii="Arial Narrow" w:hAnsi="Arial Narrow"/>
          <w:sz w:val="24"/>
          <w:szCs w:val="24"/>
        </w:rPr>
        <w:t>,</w:t>
      </w:r>
      <w:r w:rsidR="00AB3F23" w:rsidRPr="001F31A3">
        <w:rPr>
          <w:rFonts w:ascii="Arial Narrow" w:hAnsi="Arial Narrow"/>
          <w:sz w:val="24"/>
          <w:szCs w:val="24"/>
        </w:rPr>
        <w:t xml:space="preserve"> torna público a abertura do processo </w:t>
      </w:r>
      <w:r w:rsidRPr="001F31A3">
        <w:rPr>
          <w:rFonts w:ascii="Arial Narrow" w:hAnsi="Arial Narrow"/>
          <w:sz w:val="24"/>
          <w:szCs w:val="24"/>
        </w:rPr>
        <w:t>i</w:t>
      </w:r>
      <w:r w:rsidR="00AB3F23" w:rsidRPr="001F31A3">
        <w:rPr>
          <w:rFonts w:ascii="Arial Narrow" w:hAnsi="Arial Narrow"/>
          <w:sz w:val="24"/>
          <w:szCs w:val="24"/>
        </w:rPr>
        <w:t>nterno para Alteração da Carga horária dos professores</w:t>
      </w:r>
      <w:r w:rsidRPr="001F31A3">
        <w:rPr>
          <w:rFonts w:ascii="Arial Narrow" w:hAnsi="Arial Narrow"/>
          <w:sz w:val="24"/>
          <w:szCs w:val="24"/>
        </w:rPr>
        <w:t xml:space="preserve"> </w:t>
      </w:r>
      <w:r w:rsidR="00AB3F23" w:rsidRPr="001F31A3">
        <w:rPr>
          <w:rFonts w:ascii="Arial Narrow" w:hAnsi="Arial Narrow"/>
          <w:sz w:val="24"/>
          <w:szCs w:val="24"/>
        </w:rPr>
        <w:t xml:space="preserve">do Quadro de Pessoal do Magistério Público Municipal de Catanduvas, regido pela lei complementar nº 122, de 25 de abril de 2016. </w:t>
      </w:r>
    </w:p>
    <w:p w14:paraId="2F645DA9" w14:textId="77777777" w:rsidR="00AB3F23" w:rsidRPr="001F31A3" w:rsidRDefault="00AB3F23" w:rsidP="00AB3F2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CDB99BB" w14:textId="635C027F" w:rsidR="00241FFB" w:rsidRPr="001F31A3" w:rsidRDefault="00AB3F23" w:rsidP="001F31A3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 Narrow" w:hAnsi="Arial Narrow"/>
          <w:b/>
          <w:bCs/>
          <w:sz w:val="24"/>
          <w:szCs w:val="24"/>
        </w:rPr>
      </w:pPr>
      <w:r w:rsidRPr="001F31A3">
        <w:rPr>
          <w:rFonts w:ascii="Arial Narrow" w:hAnsi="Arial Narrow"/>
          <w:b/>
          <w:bCs/>
          <w:sz w:val="24"/>
          <w:szCs w:val="24"/>
        </w:rPr>
        <w:t>DAS DISPOSIÇÕES PRELIMINARES</w:t>
      </w:r>
      <w:r w:rsidR="00C622AA" w:rsidRPr="001F31A3">
        <w:rPr>
          <w:rFonts w:ascii="Arial Narrow" w:hAnsi="Arial Narrow"/>
          <w:b/>
          <w:bCs/>
          <w:sz w:val="24"/>
          <w:szCs w:val="24"/>
        </w:rPr>
        <w:t xml:space="preserve"> E VAGAS </w:t>
      </w:r>
    </w:p>
    <w:p w14:paraId="5E90E738" w14:textId="0ABD6B12" w:rsidR="00241FFB" w:rsidRPr="001F31A3" w:rsidRDefault="00241FFB" w:rsidP="001F31A3">
      <w:pPr>
        <w:pStyle w:val="PargrafodaLista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F31A3">
        <w:rPr>
          <w:rFonts w:ascii="Arial Narrow" w:hAnsi="Arial Narrow"/>
          <w:sz w:val="24"/>
          <w:szCs w:val="24"/>
        </w:rPr>
        <w:t>O procedimento interno de alteração de carga horária</w:t>
      </w:r>
      <w:r w:rsidR="00AB3F23" w:rsidRPr="001F31A3">
        <w:rPr>
          <w:rFonts w:ascii="Arial Narrow" w:hAnsi="Arial Narrow"/>
          <w:sz w:val="24"/>
          <w:szCs w:val="24"/>
        </w:rPr>
        <w:t xml:space="preserve"> será organizad</w:t>
      </w:r>
      <w:r w:rsidRPr="001F31A3">
        <w:rPr>
          <w:rFonts w:ascii="Arial Narrow" w:hAnsi="Arial Narrow"/>
          <w:sz w:val="24"/>
          <w:szCs w:val="24"/>
        </w:rPr>
        <w:t>o</w:t>
      </w:r>
      <w:r w:rsidR="00300025" w:rsidRPr="001F31A3">
        <w:rPr>
          <w:rFonts w:ascii="Arial Narrow" w:hAnsi="Arial Narrow"/>
          <w:sz w:val="24"/>
          <w:szCs w:val="24"/>
        </w:rPr>
        <w:t xml:space="preserve"> pela Secretaria Municipal de Educação e Cultura, localizada na Avenida Coronel </w:t>
      </w:r>
      <w:proofErr w:type="spellStart"/>
      <w:r w:rsidR="00300025" w:rsidRPr="001F31A3">
        <w:rPr>
          <w:rFonts w:ascii="Arial Narrow" w:hAnsi="Arial Narrow"/>
          <w:sz w:val="24"/>
          <w:szCs w:val="24"/>
        </w:rPr>
        <w:t>Rupp</w:t>
      </w:r>
      <w:proofErr w:type="spellEnd"/>
      <w:r w:rsidR="00300025" w:rsidRPr="001F31A3">
        <w:rPr>
          <w:rFonts w:ascii="Arial Narrow" w:hAnsi="Arial Narrow"/>
          <w:sz w:val="24"/>
          <w:szCs w:val="24"/>
        </w:rPr>
        <w:t xml:space="preserve">, Casa da Cultura, Centro, Catanduvas </w:t>
      </w:r>
      <w:r w:rsidRPr="001F31A3">
        <w:rPr>
          <w:rFonts w:ascii="Arial Narrow" w:hAnsi="Arial Narrow"/>
          <w:sz w:val="24"/>
          <w:szCs w:val="24"/>
        </w:rPr>
        <w:t>(SC).</w:t>
      </w:r>
    </w:p>
    <w:p w14:paraId="665296C1" w14:textId="7050AC41" w:rsidR="00300025" w:rsidRPr="001F31A3" w:rsidRDefault="00241FFB" w:rsidP="001F31A3">
      <w:pPr>
        <w:pStyle w:val="PargrafodaLista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F31A3">
        <w:rPr>
          <w:rFonts w:ascii="Arial Narrow" w:hAnsi="Arial Narrow"/>
          <w:sz w:val="24"/>
          <w:szCs w:val="24"/>
        </w:rPr>
        <w:t>A alteração da carga horária</w:t>
      </w:r>
      <w:r w:rsidR="00300025" w:rsidRPr="001F31A3">
        <w:rPr>
          <w:rFonts w:ascii="Arial Narrow" w:hAnsi="Arial Narrow"/>
          <w:sz w:val="24"/>
          <w:szCs w:val="24"/>
        </w:rPr>
        <w:t xml:space="preserve"> é o aumento da jornada de trabalho de servidor público ocupante de cargo efetivo do Quadro Pessoal do Magistéri</w:t>
      </w:r>
      <w:r w:rsidR="00164FC8" w:rsidRPr="001F31A3">
        <w:rPr>
          <w:rFonts w:ascii="Arial Narrow" w:hAnsi="Arial Narrow"/>
          <w:sz w:val="24"/>
          <w:szCs w:val="24"/>
        </w:rPr>
        <w:t xml:space="preserve">o, conforme consta no </w:t>
      </w:r>
      <w:r w:rsidRPr="001F31A3">
        <w:rPr>
          <w:rFonts w:ascii="Arial Narrow" w:hAnsi="Arial Narrow"/>
          <w:sz w:val="24"/>
          <w:szCs w:val="24"/>
        </w:rPr>
        <w:t>a</w:t>
      </w:r>
      <w:r w:rsidR="00164FC8" w:rsidRPr="001F31A3">
        <w:rPr>
          <w:rFonts w:ascii="Arial Narrow" w:hAnsi="Arial Narrow"/>
          <w:sz w:val="24"/>
          <w:szCs w:val="24"/>
        </w:rPr>
        <w:t>rt</w:t>
      </w:r>
      <w:r w:rsidRPr="001F31A3">
        <w:rPr>
          <w:rFonts w:ascii="Arial Narrow" w:hAnsi="Arial Narrow"/>
          <w:sz w:val="24"/>
          <w:szCs w:val="24"/>
        </w:rPr>
        <w:t xml:space="preserve">igo </w:t>
      </w:r>
      <w:r w:rsidR="00164FC8" w:rsidRPr="001F31A3">
        <w:rPr>
          <w:rFonts w:ascii="Arial Narrow" w:hAnsi="Arial Narrow"/>
          <w:sz w:val="24"/>
          <w:szCs w:val="24"/>
        </w:rPr>
        <w:t>13,</w:t>
      </w:r>
      <w:r w:rsidRPr="001F31A3">
        <w:rPr>
          <w:rFonts w:ascii="Arial Narrow" w:hAnsi="Arial Narrow"/>
          <w:sz w:val="24"/>
          <w:szCs w:val="24"/>
        </w:rPr>
        <w:t xml:space="preserve"> da Lei Complementar 122/2016.</w:t>
      </w:r>
    </w:p>
    <w:p w14:paraId="096E6440" w14:textId="6167E92B" w:rsidR="00CA6775" w:rsidRPr="001F31A3" w:rsidRDefault="00241FFB" w:rsidP="001F31A3">
      <w:pPr>
        <w:pStyle w:val="PargrafodaLista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F31A3">
        <w:rPr>
          <w:rFonts w:ascii="Arial Narrow" w:hAnsi="Arial Narrow" w:cs="Calibri"/>
          <w:sz w:val="24"/>
          <w:szCs w:val="24"/>
          <w:shd w:val="clear" w:color="auto" w:fill="FFFFFF"/>
        </w:rPr>
        <w:t>A ampliação definitiva de carga horária será permitida somente aos professores ocupantes de cargo de provimento efetivo, desde que não estejam readaptados e possuam pelo menos 19 (dezenove) anos de serviço no cargo efetivo de professor, observadas as vagas reais existentes, conforme previsto no §10, do artigo 12 da presente Lei Complementar</w:t>
      </w:r>
      <w:r w:rsidR="001F31A3">
        <w:rPr>
          <w:rFonts w:ascii="Arial Narrow" w:hAnsi="Arial Narrow" w:cs="Calibri"/>
          <w:sz w:val="24"/>
          <w:szCs w:val="24"/>
          <w:shd w:val="clear" w:color="auto" w:fill="FFFFFF"/>
        </w:rPr>
        <w:t xml:space="preserve"> nº 122/2016</w:t>
      </w:r>
      <w:r w:rsidRPr="001F31A3">
        <w:rPr>
          <w:rFonts w:ascii="Arial Narrow" w:hAnsi="Arial Narrow" w:cs="Calibri"/>
          <w:sz w:val="24"/>
          <w:szCs w:val="24"/>
          <w:shd w:val="clear" w:color="auto" w:fill="FFFFFF"/>
        </w:rPr>
        <w:t>.</w:t>
      </w:r>
    </w:p>
    <w:p w14:paraId="6B08A192" w14:textId="4C3999BE" w:rsidR="00AB3F23" w:rsidRPr="001F31A3" w:rsidRDefault="00164FC8" w:rsidP="001F31A3">
      <w:pPr>
        <w:pStyle w:val="PargrafodaLista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F31A3">
        <w:rPr>
          <w:rFonts w:ascii="Arial Narrow" w:hAnsi="Arial Narrow"/>
          <w:sz w:val="24"/>
          <w:szCs w:val="24"/>
        </w:rPr>
        <w:t xml:space="preserve">A </w:t>
      </w:r>
      <w:r w:rsidR="00241FFB" w:rsidRPr="001F31A3">
        <w:rPr>
          <w:rFonts w:ascii="Arial Narrow" w:hAnsi="Arial Narrow"/>
          <w:sz w:val="24"/>
          <w:szCs w:val="24"/>
        </w:rPr>
        <w:t>alteração de carga horária</w:t>
      </w:r>
      <w:r w:rsidRPr="001F31A3">
        <w:rPr>
          <w:rFonts w:ascii="Arial Narrow" w:hAnsi="Arial Narrow"/>
          <w:sz w:val="24"/>
          <w:szCs w:val="24"/>
        </w:rPr>
        <w:t xml:space="preserve"> será para professores de Educação Infantil e Ensino Fundamental I que cumprirem a exigência deste edital e do Plano de Carreira Do Magistério Público Municipal De Catanduvas</w:t>
      </w:r>
      <w:r w:rsidR="00C622AA" w:rsidRPr="001F31A3">
        <w:rPr>
          <w:rFonts w:ascii="Arial Narrow" w:hAnsi="Arial Narrow"/>
          <w:sz w:val="24"/>
          <w:szCs w:val="24"/>
        </w:rPr>
        <w:t xml:space="preserve"> (Lei Complementar nº 122/2016)</w:t>
      </w:r>
      <w:r w:rsidRPr="001F31A3">
        <w:rPr>
          <w:rFonts w:ascii="Arial Narrow" w:hAnsi="Arial Narrow"/>
          <w:sz w:val="24"/>
          <w:szCs w:val="24"/>
        </w:rPr>
        <w:t xml:space="preserve">. </w:t>
      </w:r>
    </w:p>
    <w:p w14:paraId="29B09F90" w14:textId="778F5D55" w:rsidR="00E34010" w:rsidRPr="001F31A3" w:rsidRDefault="00C622AA" w:rsidP="001F31A3">
      <w:pPr>
        <w:pStyle w:val="PargrafodaLista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F31A3">
        <w:rPr>
          <w:rFonts w:ascii="Arial Narrow" w:hAnsi="Arial Narrow"/>
          <w:sz w:val="24"/>
          <w:szCs w:val="24"/>
        </w:rPr>
        <w:t xml:space="preserve">Com vistas ao quadro de vagas previsto na Lei Complementar nº 122/2016, verificou-se a existência de </w:t>
      </w:r>
      <w:r w:rsidRPr="001F31A3">
        <w:rPr>
          <w:rFonts w:ascii="Arial Narrow" w:hAnsi="Arial Narrow"/>
          <w:b/>
          <w:bCs/>
          <w:sz w:val="24"/>
          <w:szCs w:val="24"/>
        </w:rPr>
        <w:t>1 (</w:t>
      </w:r>
      <w:r w:rsidR="00E1390A" w:rsidRPr="001F31A3">
        <w:rPr>
          <w:rFonts w:ascii="Arial Narrow" w:hAnsi="Arial Narrow"/>
          <w:b/>
          <w:bCs/>
          <w:sz w:val="24"/>
          <w:szCs w:val="24"/>
        </w:rPr>
        <w:t>uma</w:t>
      </w:r>
      <w:r w:rsidRPr="001F31A3">
        <w:rPr>
          <w:rFonts w:ascii="Arial Narrow" w:hAnsi="Arial Narrow"/>
          <w:b/>
          <w:bCs/>
          <w:sz w:val="24"/>
          <w:szCs w:val="24"/>
        </w:rPr>
        <w:t>)</w:t>
      </w:r>
      <w:r w:rsidR="00E1390A" w:rsidRPr="001F31A3">
        <w:rPr>
          <w:rFonts w:ascii="Arial Narrow" w:hAnsi="Arial Narrow"/>
          <w:b/>
          <w:bCs/>
          <w:sz w:val="24"/>
          <w:szCs w:val="24"/>
        </w:rPr>
        <w:t xml:space="preserve"> vaga real</w:t>
      </w:r>
      <w:r w:rsidR="00E1390A" w:rsidRPr="001F31A3">
        <w:rPr>
          <w:rFonts w:ascii="Arial Narrow" w:hAnsi="Arial Narrow"/>
          <w:sz w:val="24"/>
          <w:szCs w:val="24"/>
        </w:rPr>
        <w:t xml:space="preserve"> para </w:t>
      </w:r>
      <w:r w:rsidRPr="001F31A3">
        <w:rPr>
          <w:rFonts w:ascii="Arial Narrow" w:hAnsi="Arial Narrow"/>
          <w:sz w:val="24"/>
          <w:szCs w:val="24"/>
        </w:rPr>
        <w:t>alteração de carga horária</w:t>
      </w:r>
      <w:r w:rsidR="00E1390A" w:rsidRPr="001F31A3">
        <w:rPr>
          <w:rFonts w:ascii="Arial Narrow" w:hAnsi="Arial Narrow"/>
          <w:sz w:val="24"/>
          <w:szCs w:val="24"/>
        </w:rPr>
        <w:t>.</w:t>
      </w:r>
    </w:p>
    <w:p w14:paraId="77E6295B" w14:textId="77777777" w:rsidR="00E34010" w:rsidRPr="001F31A3" w:rsidRDefault="00E34010" w:rsidP="001F31A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3CD844A" w14:textId="6502DCA4" w:rsidR="00E34010" w:rsidRPr="001F31A3" w:rsidRDefault="00E34010" w:rsidP="001F31A3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 Narrow" w:hAnsi="Arial Narrow"/>
          <w:b/>
          <w:bCs/>
          <w:sz w:val="24"/>
          <w:szCs w:val="24"/>
        </w:rPr>
      </w:pPr>
      <w:r w:rsidRPr="001F31A3">
        <w:rPr>
          <w:rFonts w:ascii="Arial Narrow" w:hAnsi="Arial Narrow"/>
          <w:b/>
          <w:bCs/>
          <w:sz w:val="24"/>
          <w:szCs w:val="24"/>
        </w:rPr>
        <w:t>DAS DISPOSIÇÕES FINAIS</w:t>
      </w:r>
      <w:r w:rsidR="00C622AA" w:rsidRPr="001F31A3">
        <w:rPr>
          <w:rFonts w:ascii="Arial Narrow" w:hAnsi="Arial Narrow"/>
          <w:b/>
          <w:bCs/>
          <w:sz w:val="24"/>
          <w:szCs w:val="24"/>
        </w:rPr>
        <w:t>: DATA, LOCAL E HORÁRIO</w:t>
      </w:r>
    </w:p>
    <w:p w14:paraId="0E58EB05" w14:textId="6E53FBA0" w:rsidR="00E34010" w:rsidRPr="001F31A3" w:rsidRDefault="00C622AA" w:rsidP="001F31A3">
      <w:pPr>
        <w:pStyle w:val="PargrafodaLista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F31A3">
        <w:rPr>
          <w:rFonts w:ascii="Arial Narrow" w:hAnsi="Arial Narrow"/>
          <w:sz w:val="24"/>
          <w:szCs w:val="24"/>
        </w:rPr>
        <w:t xml:space="preserve">Os professores que manifestarem interesse na ampliação da carga horária deverão comparecer no dia </w:t>
      </w:r>
      <w:r w:rsidRPr="001F31A3">
        <w:rPr>
          <w:rFonts w:ascii="Arial Narrow" w:hAnsi="Arial Narrow"/>
          <w:b/>
          <w:bCs/>
          <w:sz w:val="24"/>
          <w:szCs w:val="24"/>
        </w:rPr>
        <w:t xml:space="preserve">14 de fevereiro de 2024 </w:t>
      </w:r>
      <w:r w:rsidR="001F31A3">
        <w:rPr>
          <w:rFonts w:ascii="Arial Narrow" w:hAnsi="Arial Narrow"/>
          <w:b/>
          <w:bCs/>
          <w:sz w:val="24"/>
          <w:szCs w:val="24"/>
        </w:rPr>
        <w:t>das</w:t>
      </w:r>
      <w:r w:rsidRPr="001F31A3">
        <w:rPr>
          <w:rFonts w:ascii="Arial Narrow" w:hAnsi="Arial Narrow"/>
          <w:b/>
          <w:bCs/>
          <w:sz w:val="24"/>
          <w:szCs w:val="24"/>
        </w:rPr>
        <w:t xml:space="preserve"> 10h45min</w:t>
      </w:r>
      <w:r w:rsidR="001F31A3">
        <w:rPr>
          <w:rFonts w:ascii="Arial Narrow" w:hAnsi="Arial Narrow"/>
          <w:b/>
          <w:bCs/>
          <w:sz w:val="24"/>
          <w:szCs w:val="24"/>
        </w:rPr>
        <w:t xml:space="preserve"> às 12:00h</w:t>
      </w:r>
      <w:r w:rsidRPr="001F31A3">
        <w:rPr>
          <w:rFonts w:ascii="Arial Narrow" w:hAnsi="Arial Narrow"/>
          <w:sz w:val="24"/>
          <w:szCs w:val="24"/>
        </w:rPr>
        <w:t xml:space="preserve">, nas dependências da Secretaria de Educação, Cultura e Desporto, no endereço citado, munidos de documentos comprobatórios </w:t>
      </w:r>
      <w:r w:rsidR="001F31A3">
        <w:rPr>
          <w:rFonts w:ascii="Arial Narrow" w:hAnsi="Arial Narrow"/>
          <w:sz w:val="24"/>
          <w:szCs w:val="24"/>
        </w:rPr>
        <w:t>d</w:t>
      </w:r>
      <w:r w:rsidRPr="001F31A3">
        <w:rPr>
          <w:rFonts w:ascii="Arial Narrow" w:hAnsi="Arial Narrow"/>
          <w:sz w:val="24"/>
          <w:szCs w:val="24"/>
        </w:rPr>
        <w:t>o tempo de serviço (art. 13, LC 122/2016)</w:t>
      </w:r>
      <w:r w:rsidR="001F31A3">
        <w:rPr>
          <w:rFonts w:ascii="Arial Narrow" w:hAnsi="Arial Narrow"/>
          <w:sz w:val="24"/>
          <w:szCs w:val="24"/>
        </w:rPr>
        <w:t xml:space="preserve"> e requerimento (anexo I).</w:t>
      </w:r>
    </w:p>
    <w:p w14:paraId="072BFD75" w14:textId="3AF1D5A3" w:rsidR="00C622AA" w:rsidRPr="001F31A3" w:rsidRDefault="00C622AA" w:rsidP="001F31A3">
      <w:pPr>
        <w:pStyle w:val="PargrafodaLista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F31A3">
        <w:rPr>
          <w:rFonts w:ascii="Arial Narrow" w:hAnsi="Arial Narrow" w:cs="Calibri"/>
          <w:sz w:val="24"/>
          <w:szCs w:val="24"/>
          <w:shd w:val="clear" w:color="auto" w:fill="FFFFFF"/>
        </w:rPr>
        <w:lastRenderedPageBreak/>
        <w:t>O professor que optar por não ampliar a sua carga horária terá garantido o seu direito de participar do processo de seleção dos anos seguintes, quando houver vagas reais disponíveis (art. 13, § 2º, LC 122/2016).</w:t>
      </w:r>
    </w:p>
    <w:p w14:paraId="3E9263C2" w14:textId="0B7E4562" w:rsidR="00C622AA" w:rsidRPr="001F31A3" w:rsidRDefault="00C622AA" w:rsidP="001F31A3">
      <w:pPr>
        <w:pStyle w:val="PargrafodaLista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F31A3">
        <w:rPr>
          <w:rFonts w:ascii="Arial Narrow" w:hAnsi="Arial Narrow" w:cs="Calibri"/>
          <w:sz w:val="24"/>
          <w:szCs w:val="24"/>
          <w:shd w:val="clear" w:color="auto" w:fill="FFFFFF"/>
        </w:rPr>
        <w:t>Havendo mais interessados na ampliação da carga horária do que vagas reais disponíveis, terá preferência:</w:t>
      </w:r>
    </w:p>
    <w:p w14:paraId="2C9E75F2" w14:textId="6A0954A0" w:rsidR="00E34010" w:rsidRPr="001F31A3" w:rsidRDefault="001F31A3" w:rsidP="001F31A3">
      <w:pPr>
        <w:pStyle w:val="PargrafodaLista"/>
        <w:spacing w:after="0" w:line="360" w:lineRule="auto"/>
        <w:ind w:left="0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1F31A3">
        <w:rPr>
          <w:rFonts w:ascii="Arial Narrow" w:hAnsi="Arial Narrow" w:cs="Calibri"/>
          <w:sz w:val="24"/>
          <w:szCs w:val="24"/>
          <w:shd w:val="clear" w:color="auto" w:fill="FFFFFF"/>
        </w:rPr>
        <w:t>I - o professor que possuir maior tempo de serviço efetivo no magistério público municipal;</w:t>
      </w:r>
      <w:r w:rsidRPr="001F31A3">
        <w:rPr>
          <w:rFonts w:ascii="Arial Narrow" w:hAnsi="Arial Narrow" w:cs="Calibri"/>
          <w:sz w:val="24"/>
          <w:szCs w:val="24"/>
          <w:shd w:val="clear" w:color="auto" w:fill="FFFFFF"/>
        </w:rPr>
        <w:br/>
        <w:t>II - sucessivamente, havendo igual tempo de serviço entre dois ou mais interessados, o professor com melhor classificação no mesmo concurso de ingresso. </w:t>
      </w:r>
    </w:p>
    <w:p w14:paraId="43715FE8" w14:textId="0BF2D0B5" w:rsidR="001F31A3" w:rsidRPr="001F31A3" w:rsidRDefault="001F31A3" w:rsidP="001F31A3">
      <w:pPr>
        <w:pStyle w:val="PargrafodaLista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1F31A3">
        <w:rPr>
          <w:rFonts w:ascii="Arial Narrow" w:hAnsi="Arial Narrow" w:cs="Calibri"/>
          <w:sz w:val="24"/>
          <w:szCs w:val="24"/>
          <w:shd w:val="clear" w:color="auto" w:fill="FFFFFF"/>
        </w:rPr>
        <w:t>Será computado como tempo de serviço o período em que o professor estiver em gozo das licenças previstas em lei municipal, exceto o tempo:</w:t>
      </w:r>
    </w:p>
    <w:p w14:paraId="3B3218EB" w14:textId="285C3D3A" w:rsidR="001F31A3" w:rsidRPr="001F31A3" w:rsidRDefault="001F31A3" w:rsidP="001F31A3">
      <w:pPr>
        <w:pStyle w:val="PargrafodaLista"/>
        <w:spacing w:after="0" w:line="360" w:lineRule="auto"/>
        <w:ind w:left="0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1F31A3">
        <w:rPr>
          <w:rFonts w:ascii="Arial Narrow" w:hAnsi="Arial Narrow" w:cs="Calibri"/>
          <w:sz w:val="24"/>
          <w:szCs w:val="24"/>
          <w:shd w:val="clear" w:color="auto" w:fill="FFFFFF"/>
        </w:rPr>
        <w:t>I - superior a 24 (vinte e quatro) meses, cumulativo ao longo do serviço público municipal, em que estiver em licença para tratamento de saúde ou em licença por acidente de trabalho ou doença profissional;</w:t>
      </w:r>
      <w:r w:rsidRPr="001F31A3">
        <w:rPr>
          <w:rFonts w:ascii="Arial Narrow" w:hAnsi="Arial Narrow" w:cs="Calibri"/>
          <w:sz w:val="24"/>
          <w:szCs w:val="24"/>
          <w:shd w:val="clear" w:color="auto" w:fill="FFFFFF"/>
        </w:rPr>
        <w:br/>
        <w:t>II - superior a 24 (vinte e quatro) meses de aposentadoria por invalidez, nos casos de reversão;</w:t>
      </w:r>
      <w:r w:rsidRPr="001F31A3">
        <w:rPr>
          <w:rFonts w:ascii="Arial Narrow" w:hAnsi="Arial Narrow" w:cs="Calibri"/>
          <w:sz w:val="24"/>
          <w:szCs w:val="24"/>
          <w:shd w:val="clear" w:color="auto" w:fill="FFFFFF"/>
        </w:rPr>
        <w:br/>
        <w:t xml:space="preserve">III - de licença para tratar de assuntos particulares. </w:t>
      </w:r>
    </w:p>
    <w:p w14:paraId="6B8761C7" w14:textId="15BD9B51" w:rsidR="001F31A3" w:rsidRPr="001F31A3" w:rsidRDefault="001F31A3" w:rsidP="001F31A3">
      <w:pPr>
        <w:pStyle w:val="PargrafodaLista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1F31A3">
        <w:rPr>
          <w:rFonts w:ascii="Arial Narrow" w:hAnsi="Arial Narrow" w:cs="Calibri"/>
          <w:sz w:val="24"/>
          <w:szCs w:val="24"/>
          <w:shd w:val="clear" w:color="auto" w:fill="FFFFFF"/>
        </w:rPr>
        <w:t>Após análise da documentação protocolada, o resultado será publicado no site do município e DOM no prazo de 01 (um) dia útil.</w:t>
      </w:r>
    </w:p>
    <w:p w14:paraId="561F8C3F" w14:textId="18DB7F46" w:rsidR="00E34010" w:rsidRPr="001F31A3" w:rsidRDefault="001F31A3" w:rsidP="00E1390A">
      <w:pPr>
        <w:pStyle w:val="PargrafodaLista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F31A3">
        <w:rPr>
          <w:rFonts w:ascii="Arial Narrow" w:hAnsi="Arial Narrow" w:cs="Calibri"/>
          <w:sz w:val="24"/>
          <w:szCs w:val="24"/>
          <w:shd w:val="clear" w:color="auto" w:fill="FFFFFF"/>
        </w:rPr>
        <w:t>Dúvidas e eventuais recursos serão analisados pela Secretaria de Educação, Cultura e Desporto em conjunto com a assessoria jurídica, mediante requerimento escrito.</w:t>
      </w:r>
    </w:p>
    <w:p w14:paraId="380643BC" w14:textId="77777777" w:rsidR="001F31A3" w:rsidRPr="001F31A3" w:rsidRDefault="001F31A3" w:rsidP="001F31A3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135423BB" w14:textId="26455F86" w:rsidR="00E1390A" w:rsidRPr="001F31A3" w:rsidRDefault="00E1390A" w:rsidP="00E1390A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1F31A3">
        <w:rPr>
          <w:rFonts w:ascii="Arial Narrow" w:hAnsi="Arial Narrow"/>
          <w:sz w:val="24"/>
          <w:szCs w:val="24"/>
        </w:rPr>
        <w:t xml:space="preserve">Catanduvas, </w:t>
      </w:r>
      <w:r w:rsidR="001F31A3">
        <w:rPr>
          <w:rFonts w:ascii="Arial Narrow" w:hAnsi="Arial Narrow"/>
          <w:sz w:val="24"/>
          <w:szCs w:val="24"/>
        </w:rPr>
        <w:t>09</w:t>
      </w:r>
      <w:r w:rsidRPr="001F31A3">
        <w:rPr>
          <w:rFonts w:ascii="Arial Narrow" w:hAnsi="Arial Narrow"/>
          <w:sz w:val="24"/>
          <w:szCs w:val="24"/>
        </w:rPr>
        <w:t xml:space="preserve"> de </w:t>
      </w:r>
      <w:r w:rsidR="001F31A3">
        <w:rPr>
          <w:rFonts w:ascii="Arial Narrow" w:hAnsi="Arial Narrow"/>
          <w:sz w:val="24"/>
          <w:szCs w:val="24"/>
        </w:rPr>
        <w:t xml:space="preserve">fevereiro </w:t>
      </w:r>
      <w:r w:rsidRPr="001F31A3">
        <w:rPr>
          <w:rFonts w:ascii="Arial Narrow" w:hAnsi="Arial Narrow"/>
          <w:sz w:val="24"/>
          <w:szCs w:val="24"/>
        </w:rPr>
        <w:t>de 2024.</w:t>
      </w:r>
    </w:p>
    <w:p w14:paraId="1DEB846B" w14:textId="77777777" w:rsidR="00E1390A" w:rsidRPr="001F31A3" w:rsidRDefault="00E34010" w:rsidP="00E139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F31A3">
        <w:rPr>
          <w:rFonts w:ascii="Arial Narrow" w:hAnsi="Arial Narrow"/>
          <w:sz w:val="24"/>
          <w:szCs w:val="24"/>
        </w:rPr>
        <w:t xml:space="preserve">      </w:t>
      </w:r>
    </w:p>
    <w:p w14:paraId="6F43BB49" w14:textId="77777777" w:rsidR="00E34010" w:rsidRPr="001F31A3" w:rsidRDefault="00E34010" w:rsidP="00E139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474C520" w14:textId="77777777" w:rsidR="00E34010" w:rsidRPr="001F31A3" w:rsidRDefault="00E34010" w:rsidP="00E139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EBB1BCA" w14:textId="77777777" w:rsidR="00164FC8" w:rsidRPr="001F31A3" w:rsidRDefault="00CA6775" w:rsidP="00E139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F31A3">
        <w:rPr>
          <w:rFonts w:ascii="Arial Narrow" w:hAnsi="Arial Narrow"/>
          <w:sz w:val="24"/>
          <w:szCs w:val="24"/>
        </w:rPr>
        <w:t xml:space="preserve">                                                  ___________________________</w:t>
      </w:r>
    </w:p>
    <w:p w14:paraId="4B25F2F1" w14:textId="77777777" w:rsidR="00AB3F23" w:rsidRPr="001F31A3" w:rsidRDefault="00CA6775" w:rsidP="00CA677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1F31A3">
        <w:rPr>
          <w:rFonts w:ascii="Arial Narrow" w:hAnsi="Arial Narrow"/>
          <w:b/>
          <w:sz w:val="24"/>
          <w:szCs w:val="24"/>
        </w:rPr>
        <w:t>Veroni</w:t>
      </w:r>
      <w:proofErr w:type="spellEnd"/>
      <w:r w:rsidRPr="001F31A3">
        <w:rPr>
          <w:rFonts w:ascii="Arial Narrow" w:hAnsi="Arial Narrow"/>
          <w:b/>
          <w:sz w:val="24"/>
          <w:szCs w:val="24"/>
        </w:rPr>
        <w:t xml:space="preserve"> Cassiano </w:t>
      </w:r>
      <w:proofErr w:type="spellStart"/>
      <w:r w:rsidRPr="001F31A3">
        <w:rPr>
          <w:rFonts w:ascii="Arial Narrow" w:hAnsi="Arial Narrow"/>
          <w:b/>
          <w:sz w:val="24"/>
          <w:szCs w:val="24"/>
        </w:rPr>
        <w:t>Dalapria</w:t>
      </w:r>
      <w:proofErr w:type="spellEnd"/>
    </w:p>
    <w:p w14:paraId="09E5EA3C" w14:textId="77777777" w:rsidR="00CA6775" w:rsidRPr="001F31A3" w:rsidRDefault="00CA6775" w:rsidP="00CA677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F31A3">
        <w:rPr>
          <w:rFonts w:ascii="Arial Narrow" w:hAnsi="Arial Narrow"/>
          <w:b/>
          <w:sz w:val="24"/>
          <w:szCs w:val="24"/>
        </w:rPr>
        <w:t xml:space="preserve">Secretária de Educação Cultura e Desporto </w:t>
      </w:r>
    </w:p>
    <w:p w14:paraId="5457BBBD" w14:textId="77777777" w:rsidR="00CA6775" w:rsidRPr="001F31A3" w:rsidRDefault="00CA6775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4CA277D" w14:textId="77777777" w:rsidR="00CA6775" w:rsidRPr="001F31A3" w:rsidRDefault="00CA6775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A59BA7B" w14:textId="77777777" w:rsidR="00E34010" w:rsidRPr="001F31A3" w:rsidRDefault="00E34010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F53D2E0" w14:textId="77777777" w:rsidR="00E34010" w:rsidRPr="001F31A3" w:rsidRDefault="00E34010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DCDE58B" w14:textId="77777777" w:rsidR="00E34010" w:rsidRPr="001F31A3" w:rsidRDefault="00E34010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EEBDD3C" w14:textId="77777777" w:rsidR="00E34010" w:rsidRPr="001F31A3" w:rsidRDefault="00E34010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9933B88" w14:textId="77777777" w:rsidR="00E34010" w:rsidRPr="001F31A3" w:rsidRDefault="00E34010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05FD09C" w14:textId="77777777" w:rsidR="00E34010" w:rsidRPr="001F31A3" w:rsidRDefault="00E34010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6D2C259" w14:textId="77777777" w:rsidR="00E34010" w:rsidRPr="001F31A3" w:rsidRDefault="00E34010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E76835B" w14:textId="77777777" w:rsidR="00E34010" w:rsidRPr="001F31A3" w:rsidRDefault="00E34010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39A2EA7" w14:textId="77777777" w:rsidR="00E34010" w:rsidRPr="001F31A3" w:rsidRDefault="00E34010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CFC620F" w14:textId="48BA610D" w:rsidR="00E34010" w:rsidRDefault="00C360F7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REQUERIMENTO</w:t>
      </w:r>
    </w:p>
    <w:p w14:paraId="35F6FCE4" w14:textId="77777777" w:rsidR="00C360F7" w:rsidRDefault="00C360F7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CA61184" w14:textId="77777777" w:rsidR="00C360F7" w:rsidRDefault="00C360F7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3B70C1F" w14:textId="77777777" w:rsidR="00C360F7" w:rsidRDefault="00C360F7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905E6B6" w14:textId="77777777" w:rsidR="00C360F7" w:rsidRDefault="00C360F7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264E004" w14:textId="326C4590" w:rsidR="00C360F7" w:rsidRPr="00C360F7" w:rsidRDefault="00C360F7" w:rsidP="00C360F7">
      <w:pPr>
        <w:spacing w:after="120" w:line="360" w:lineRule="auto"/>
        <w:ind w:firstLine="113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Eu, __________________________________________, servidor público efetivo na função de ______________________________, nomeado pela portaria nº____________________, portador do CPF nº____________________, requeiro a avaliação para ampliação de carga horária, nos termos da Lei Complementar nº 122/2016.</w:t>
      </w:r>
    </w:p>
    <w:p w14:paraId="094AA56E" w14:textId="7DF9A6DE" w:rsidR="00E34010" w:rsidRDefault="00C360F7" w:rsidP="00C360F7">
      <w:pPr>
        <w:spacing w:after="0" w:line="360" w:lineRule="auto"/>
        <w:jc w:val="righ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Catanduvas, ____ de fevereiro de 2024.</w:t>
      </w:r>
    </w:p>
    <w:p w14:paraId="6C15A1F9" w14:textId="77777777" w:rsidR="00C360F7" w:rsidRDefault="00C360F7" w:rsidP="00C360F7">
      <w:pPr>
        <w:spacing w:after="0" w:line="360" w:lineRule="auto"/>
        <w:jc w:val="right"/>
        <w:rPr>
          <w:rFonts w:ascii="Arial Narrow" w:hAnsi="Arial Narrow"/>
          <w:bCs/>
          <w:sz w:val="24"/>
          <w:szCs w:val="24"/>
        </w:rPr>
      </w:pPr>
    </w:p>
    <w:p w14:paraId="6357557E" w14:textId="77777777" w:rsidR="00C360F7" w:rsidRDefault="00C360F7" w:rsidP="00C360F7">
      <w:pPr>
        <w:spacing w:after="0" w:line="360" w:lineRule="auto"/>
        <w:jc w:val="right"/>
        <w:rPr>
          <w:rFonts w:ascii="Arial Narrow" w:hAnsi="Arial Narrow"/>
          <w:bCs/>
          <w:sz w:val="24"/>
          <w:szCs w:val="24"/>
        </w:rPr>
      </w:pPr>
    </w:p>
    <w:p w14:paraId="10979B03" w14:textId="77777777" w:rsidR="00C360F7" w:rsidRDefault="00C360F7" w:rsidP="00C360F7">
      <w:pPr>
        <w:spacing w:after="0" w:line="360" w:lineRule="auto"/>
        <w:jc w:val="right"/>
        <w:rPr>
          <w:rFonts w:ascii="Arial Narrow" w:hAnsi="Arial Narrow"/>
          <w:bCs/>
          <w:sz w:val="24"/>
          <w:szCs w:val="24"/>
        </w:rPr>
      </w:pPr>
    </w:p>
    <w:p w14:paraId="5F07EF82" w14:textId="52F268F4" w:rsidR="00C360F7" w:rsidRDefault="00C360F7" w:rsidP="00C360F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</w:t>
      </w:r>
    </w:p>
    <w:p w14:paraId="7BA071DF" w14:textId="45C98534" w:rsidR="00C360F7" w:rsidRPr="00C360F7" w:rsidRDefault="00C360F7" w:rsidP="00C360F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360F7">
        <w:rPr>
          <w:rFonts w:ascii="Arial Narrow" w:hAnsi="Arial Narrow"/>
          <w:b/>
          <w:sz w:val="24"/>
          <w:szCs w:val="24"/>
        </w:rPr>
        <w:t>Nome do Servidor</w:t>
      </w:r>
    </w:p>
    <w:p w14:paraId="36E512FE" w14:textId="1C7EC147" w:rsidR="00C360F7" w:rsidRPr="00C360F7" w:rsidRDefault="00C360F7" w:rsidP="00C360F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360F7">
        <w:rPr>
          <w:rFonts w:ascii="Arial Narrow" w:hAnsi="Arial Narrow"/>
          <w:b/>
          <w:sz w:val="24"/>
          <w:szCs w:val="24"/>
        </w:rPr>
        <w:t>Assinatura</w:t>
      </w:r>
    </w:p>
    <w:p w14:paraId="2497BE75" w14:textId="77777777" w:rsidR="00C360F7" w:rsidRPr="001F31A3" w:rsidRDefault="00C360F7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FB9277C" w14:textId="77777777" w:rsidR="00E34010" w:rsidRPr="001F31A3" w:rsidRDefault="00E34010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D2C6E34" w14:textId="77777777" w:rsidR="00E34010" w:rsidRPr="001F31A3" w:rsidRDefault="00E34010" w:rsidP="00AB3F2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7016438" w14:textId="77777777" w:rsidR="005E5BFF" w:rsidRDefault="005E5BFF"/>
    <w:p w14:paraId="03B90A07" w14:textId="77777777" w:rsidR="00C360F7" w:rsidRDefault="00C360F7"/>
    <w:p w14:paraId="78FAA2B1" w14:textId="77777777" w:rsidR="00C360F7" w:rsidRDefault="00C360F7"/>
    <w:p w14:paraId="38F71B4E" w14:textId="77777777" w:rsidR="00C360F7" w:rsidRDefault="00C360F7"/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5387"/>
      </w:tblGrid>
      <w:tr w:rsidR="00C360F7" w:rsidRPr="00C360F7" w14:paraId="2B9D77D4" w14:textId="77777777" w:rsidTr="00C360F7">
        <w:trPr>
          <w:trHeight w:val="1894"/>
          <w:jc w:val="right"/>
        </w:trPr>
        <w:tc>
          <w:tcPr>
            <w:tcW w:w="5387" w:type="dxa"/>
          </w:tcPr>
          <w:p w14:paraId="48C45A7B" w14:textId="77777777" w:rsidR="00C360F7" w:rsidRPr="00C360F7" w:rsidRDefault="00C360F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60F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Recebido por: </w:t>
            </w:r>
          </w:p>
          <w:p w14:paraId="1CE1F480" w14:textId="77777777" w:rsidR="00C360F7" w:rsidRPr="00C360F7" w:rsidRDefault="00C360F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62AD517" w14:textId="11B1A921" w:rsidR="00C360F7" w:rsidRPr="00C360F7" w:rsidRDefault="00C360F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60F7">
              <w:rPr>
                <w:rFonts w:ascii="Arial Narrow" w:hAnsi="Arial Narrow"/>
                <w:b/>
                <w:bCs/>
                <w:sz w:val="24"/>
                <w:szCs w:val="24"/>
              </w:rPr>
              <w:t>Nome: ___________________________________</w:t>
            </w:r>
          </w:p>
          <w:p w14:paraId="0AC3AC21" w14:textId="4E66F1B2" w:rsidR="00C360F7" w:rsidRPr="00C360F7" w:rsidRDefault="00C360F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60F7">
              <w:rPr>
                <w:rFonts w:ascii="Arial Narrow" w:hAnsi="Arial Narrow"/>
                <w:b/>
                <w:bCs/>
                <w:sz w:val="24"/>
                <w:szCs w:val="24"/>
              </w:rPr>
              <w:t>Assinatura:________________________________</w:t>
            </w:r>
          </w:p>
          <w:p w14:paraId="326B0418" w14:textId="7D1804A7" w:rsidR="00C360F7" w:rsidRPr="00C360F7" w:rsidRDefault="00C360F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60F7">
              <w:rPr>
                <w:rFonts w:ascii="Arial Narrow" w:hAnsi="Arial Narrow"/>
                <w:b/>
                <w:bCs/>
                <w:sz w:val="24"/>
                <w:szCs w:val="24"/>
              </w:rPr>
              <w:t>Em ____/____/2024</w:t>
            </w:r>
          </w:p>
          <w:p w14:paraId="7494731E" w14:textId="77777777" w:rsidR="00C360F7" w:rsidRPr="00C360F7" w:rsidRDefault="00C360F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60F7">
              <w:rPr>
                <w:rFonts w:ascii="Arial Narrow" w:hAnsi="Arial Narrow"/>
                <w:b/>
                <w:bCs/>
                <w:sz w:val="24"/>
                <w:szCs w:val="24"/>
              </w:rPr>
              <w:t>Horário: ____:____</w:t>
            </w:r>
          </w:p>
          <w:p w14:paraId="469A618F" w14:textId="4999EAA1" w:rsidR="00C360F7" w:rsidRPr="00C360F7" w:rsidRDefault="00C360F7">
            <w:pPr>
              <w:rPr>
                <w:b/>
                <w:bCs/>
              </w:rPr>
            </w:pPr>
          </w:p>
        </w:tc>
      </w:tr>
    </w:tbl>
    <w:p w14:paraId="61BB2F91" w14:textId="77777777" w:rsidR="00C360F7" w:rsidRPr="001F31A3" w:rsidRDefault="00C360F7"/>
    <w:sectPr w:rsidR="00C360F7" w:rsidRPr="001F31A3" w:rsidSect="00953E81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F8F"/>
    <w:multiLevelType w:val="hybridMultilevel"/>
    <w:tmpl w:val="6A0A9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03F14"/>
    <w:multiLevelType w:val="hybridMultilevel"/>
    <w:tmpl w:val="E8A46E2C"/>
    <w:lvl w:ilvl="0" w:tplc="64128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264C9"/>
    <w:multiLevelType w:val="hybridMultilevel"/>
    <w:tmpl w:val="F78C5804"/>
    <w:lvl w:ilvl="0" w:tplc="EEA6EBB6">
      <w:start w:val="1"/>
      <w:numFmt w:val="upperRoman"/>
      <w:lvlText w:val="%1."/>
      <w:lvlJc w:val="left"/>
      <w:pPr>
        <w:ind w:left="1800" w:hanging="72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E373BE"/>
    <w:multiLevelType w:val="multilevel"/>
    <w:tmpl w:val="8E7C9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A281F29"/>
    <w:multiLevelType w:val="multilevel"/>
    <w:tmpl w:val="21FE7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D9176F6"/>
    <w:multiLevelType w:val="hybridMultilevel"/>
    <w:tmpl w:val="34924C14"/>
    <w:lvl w:ilvl="0" w:tplc="6BA8AC1C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23"/>
    <w:rsid w:val="00164FC8"/>
    <w:rsid w:val="001F31A3"/>
    <w:rsid w:val="00232853"/>
    <w:rsid w:val="00241FFB"/>
    <w:rsid w:val="00300025"/>
    <w:rsid w:val="00365D1C"/>
    <w:rsid w:val="003D45FC"/>
    <w:rsid w:val="005E5BFF"/>
    <w:rsid w:val="00953E81"/>
    <w:rsid w:val="00A528BA"/>
    <w:rsid w:val="00AB3F23"/>
    <w:rsid w:val="00C360F7"/>
    <w:rsid w:val="00C622AA"/>
    <w:rsid w:val="00CA6775"/>
    <w:rsid w:val="00E1390A"/>
    <w:rsid w:val="00E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665A"/>
  <w15:chartTrackingRefBased/>
  <w15:docId w15:val="{B076B9F9-5A48-43CA-A6E2-646E213C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2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3F2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B3F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01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622A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3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Ana Cristina Vargas Mascarello</cp:lastModifiedBy>
  <cp:revision>2</cp:revision>
  <cp:lastPrinted>2024-01-15T12:40:00Z</cp:lastPrinted>
  <dcterms:created xsi:type="dcterms:W3CDTF">2024-02-09T19:48:00Z</dcterms:created>
  <dcterms:modified xsi:type="dcterms:W3CDTF">2024-02-09T19:48:00Z</dcterms:modified>
</cp:coreProperties>
</file>