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9A" w:rsidRPr="00E46247" w:rsidRDefault="00566E75" w:rsidP="00130441">
      <w:pPr>
        <w:spacing w:after="24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RESOLUÇÃO Nº</w:t>
      </w:r>
      <w:r w:rsidR="00836054">
        <w:rPr>
          <w:rFonts w:cs="Arial"/>
          <w:b/>
          <w:bCs/>
          <w:sz w:val="24"/>
          <w:szCs w:val="24"/>
        </w:rPr>
        <w:t xml:space="preserve"> 32</w:t>
      </w:r>
      <w:r w:rsidR="00FE5C9A" w:rsidRPr="00E46247">
        <w:rPr>
          <w:rFonts w:cs="Arial"/>
          <w:b/>
          <w:bCs/>
          <w:sz w:val="24"/>
          <w:szCs w:val="24"/>
        </w:rPr>
        <w:t>/2023/CMDCA</w:t>
      </w:r>
    </w:p>
    <w:p w:rsidR="00FE5C9A" w:rsidRPr="00E46247" w:rsidRDefault="00836054" w:rsidP="00E46247">
      <w:pPr>
        <w:pStyle w:val="Corpodetexto"/>
        <w:spacing w:after="240"/>
        <w:ind w:left="4536" w:right="109"/>
      </w:pPr>
      <w:r>
        <w:t xml:space="preserve">Regulamenta a capacitação das candidatas eleitas para </w:t>
      </w:r>
      <w:r w:rsidR="00FE5C9A" w:rsidRPr="00E46247">
        <w:t>o</w:t>
      </w:r>
      <w:r w:rsidR="00FE5C9A" w:rsidRPr="00E46247">
        <w:rPr>
          <w:spacing w:val="1"/>
        </w:rPr>
        <w:t xml:space="preserve"> </w:t>
      </w:r>
      <w:r w:rsidR="00FE5C9A" w:rsidRPr="00E46247">
        <w:t>Conselho</w:t>
      </w:r>
      <w:r w:rsidR="00FE5C9A" w:rsidRPr="00E46247">
        <w:rPr>
          <w:spacing w:val="-3"/>
        </w:rPr>
        <w:t xml:space="preserve"> </w:t>
      </w:r>
      <w:r w:rsidR="00FE5C9A" w:rsidRPr="00E46247">
        <w:t>Tutelar</w:t>
      </w:r>
      <w:r w:rsidR="00FE5C9A" w:rsidRPr="00E46247">
        <w:rPr>
          <w:spacing w:val="-1"/>
        </w:rPr>
        <w:t xml:space="preserve"> </w:t>
      </w:r>
      <w:r w:rsidR="00FE5C9A" w:rsidRPr="00E46247">
        <w:t>de</w:t>
      </w:r>
      <w:r w:rsidR="00FE5C9A" w:rsidRPr="00E46247">
        <w:rPr>
          <w:spacing w:val="-1"/>
        </w:rPr>
        <w:t xml:space="preserve"> </w:t>
      </w:r>
      <w:r w:rsidR="00FE5C9A" w:rsidRPr="00E46247">
        <w:t>Catanduvas</w:t>
      </w:r>
      <w:r>
        <w:t>, titulares e suplentes</w:t>
      </w:r>
      <w:r w:rsidR="00130441">
        <w:t>.</w:t>
      </w:r>
    </w:p>
    <w:p w:rsidR="00FE5C9A" w:rsidRPr="00497682" w:rsidRDefault="00FE5C9A" w:rsidP="00F60261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color w:val="000000"/>
        </w:rPr>
        <w:t xml:space="preserve">O </w:t>
      </w:r>
      <w:r w:rsidRPr="00497682">
        <w:rPr>
          <w:rFonts w:cs="Arial"/>
          <w:b/>
        </w:rPr>
        <w:t xml:space="preserve">CONSELHO MUNICIPAL DOS DIREITOS DA CRIANÇA E DO ADOLESCENTE DE CATANDUVAS </w:t>
      </w:r>
      <w:r w:rsidR="00D87629">
        <w:rPr>
          <w:rFonts w:cs="Arial"/>
          <w:b/>
        </w:rPr>
        <w:t>–</w:t>
      </w:r>
      <w:r w:rsidRPr="00497682">
        <w:rPr>
          <w:rFonts w:cs="Arial"/>
          <w:b/>
        </w:rPr>
        <w:t xml:space="preserve"> CMDCA</w:t>
      </w:r>
      <w:r w:rsidR="00D87629">
        <w:rPr>
          <w:rFonts w:cs="Arial"/>
        </w:rPr>
        <w:t xml:space="preserve"> e a </w:t>
      </w:r>
      <w:r w:rsidRPr="00497682">
        <w:rPr>
          <w:rFonts w:cs="Arial"/>
          <w:b/>
        </w:rPr>
        <w:t>COMISSÃO ESPECIAL ELEITORAL</w:t>
      </w:r>
      <w:r w:rsidRPr="00497682">
        <w:rPr>
          <w:rFonts w:cs="Arial"/>
        </w:rPr>
        <w:t xml:space="preserve"> do processo de escolha do Conselho Tutelar, em cumprimento da</w:t>
      </w:r>
      <w:r w:rsidRPr="00497682">
        <w:rPr>
          <w:rFonts w:cs="Arial"/>
          <w:color w:val="000000"/>
        </w:rPr>
        <w:t xml:space="preserve"> Lei Municipal nº 2.640/2018 e Resolução nº 231/2022 do CONANDA – Conselho Nacional dos Direitos da Criança e do Adolescente,</w:t>
      </w:r>
    </w:p>
    <w:p w:rsidR="00FE5C9A" w:rsidRPr="00497682" w:rsidRDefault="00FE5C9A" w:rsidP="00F60261">
      <w:pPr>
        <w:spacing w:after="240"/>
        <w:ind w:right="3"/>
        <w:jc w:val="both"/>
        <w:rPr>
          <w:rFonts w:cs="Arial"/>
        </w:rPr>
      </w:pPr>
      <w:r w:rsidRPr="00497682">
        <w:rPr>
          <w:rFonts w:cs="Arial"/>
          <w:b/>
        </w:rPr>
        <w:t xml:space="preserve">CONSIDERANDO </w:t>
      </w:r>
      <w:r w:rsidR="00836054">
        <w:rPr>
          <w:rFonts w:cs="Arial"/>
        </w:rPr>
        <w:t>o item 11.5</w:t>
      </w:r>
      <w:r w:rsidRPr="00497682">
        <w:rPr>
          <w:rFonts w:cs="Arial"/>
        </w:rPr>
        <w:t xml:space="preserve"> da Resolução nº 21/2023/CMDCA – Edital nº 01/2023/CMDCA;</w:t>
      </w:r>
    </w:p>
    <w:p w:rsidR="004A4F44" w:rsidRDefault="004E5D16" w:rsidP="00F60261">
      <w:pPr>
        <w:pStyle w:val="Ttulo1"/>
        <w:spacing w:before="0" w:after="240"/>
        <w:ind w:left="0" w:right="3"/>
        <w:jc w:val="both"/>
        <w:rPr>
          <w:sz w:val="22"/>
          <w:szCs w:val="22"/>
        </w:rPr>
      </w:pPr>
      <w:r w:rsidRPr="00497682">
        <w:rPr>
          <w:sz w:val="22"/>
          <w:szCs w:val="22"/>
        </w:rPr>
        <w:t>R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E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S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O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L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V</w:t>
      </w:r>
      <w:r w:rsidR="006059EC">
        <w:rPr>
          <w:sz w:val="22"/>
          <w:szCs w:val="22"/>
        </w:rPr>
        <w:t xml:space="preserve"> </w:t>
      </w:r>
      <w:r w:rsidRPr="00497682">
        <w:rPr>
          <w:sz w:val="22"/>
          <w:szCs w:val="22"/>
        </w:rPr>
        <w:t>E:</w:t>
      </w:r>
    </w:p>
    <w:p w:rsidR="00073A84" w:rsidRPr="003D5570" w:rsidRDefault="00073A84" w:rsidP="00F60261">
      <w:pPr>
        <w:spacing w:after="240"/>
        <w:jc w:val="both"/>
        <w:rPr>
          <w:rFonts w:cs="Arial"/>
          <w:sz w:val="24"/>
          <w:szCs w:val="24"/>
        </w:rPr>
      </w:pPr>
      <w:r w:rsidRPr="003D5570">
        <w:rPr>
          <w:rFonts w:cs="Arial"/>
          <w:b/>
          <w:sz w:val="24"/>
          <w:szCs w:val="24"/>
        </w:rPr>
        <w:t>Art. 1º.</w:t>
      </w:r>
      <w:r w:rsidRPr="003D5570">
        <w:rPr>
          <w:rFonts w:cs="Arial"/>
          <w:sz w:val="24"/>
          <w:szCs w:val="24"/>
        </w:rPr>
        <w:t xml:space="preserve"> </w:t>
      </w:r>
      <w:r w:rsidR="00836054" w:rsidRPr="003D5570">
        <w:rPr>
          <w:rFonts w:cs="Arial"/>
          <w:sz w:val="24"/>
          <w:szCs w:val="24"/>
        </w:rPr>
        <w:t>Regulamentar a capacitação</w:t>
      </w:r>
      <w:r w:rsidR="00367441" w:rsidRPr="003D5570">
        <w:rPr>
          <w:rFonts w:cs="Arial"/>
          <w:sz w:val="24"/>
          <w:szCs w:val="24"/>
        </w:rPr>
        <w:t xml:space="preserve"> obrigatória</w:t>
      </w:r>
      <w:r w:rsidR="00836054" w:rsidRPr="003D5570">
        <w:rPr>
          <w:rFonts w:cs="Arial"/>
          <w:sz w:val="24"/>
          <w:szCs w:val="24"/>
        </w:rPr>
        <w:t xml:space="preserve"> das candidatas eleitas para o Conselho Tutelar de Catanduvas para o quadriênio de 10/01/2024 a 10/01/2028, </w:t>
      </w:r>
      <w:r w:rsidR="00367441" w:rsidRPr="003D5570">
        <w:rPr>
          <w:rFonts w:cs="Arial"/>
          <w:sz w:val="24"/>
          <w:szCs w:val="24"/>
        </w:rPr>
        <w:t>titulares e suplentes, nos termos do que estabelece o item 11.5 da Resolução nº 21/2023/CMDCA – Edital nº 01/2023/CMDCA.</w:t>
      </w:r>
    </w:p>
    <w:p w:rsidR="00367441" w:rsidRPr="003D5570" w:rsidRDefault="00367441" w:rsidP="00F60261">
      <w:pPr>
        <w:pStyle w:val="Corpodetexto"/>
        <w:spacing w:after="240"/>
        <w:ind w:left="0" w:right="3"/>
      </w:pPr>
      <w:r w:rsidRPr="003D5570">
        <w:rPr>
          <w:b/>
        </w:rPr>
        <w:t>Art. 2</w:t>
      </w:r>
      <w:r w:rsidR="004E5D16" w:rsidRPr="003D5570">
        <w:rPr>
          <w:b/>
        </w:rPr>
        <w:t>º.</w:t>
      </w:r>
      <w:r w:rsidR="004E5D16" w:rsidRPr="003D5570">
        <w:t xml:space="preserve"> </w:t>
      </w:r>
      <w:r w:rsidR="003D5570">
        <w:t>Para que a</w:t>
      </w:r>
      <w:r w:rsidRPr="003D5570">
        <w:t>s conselheiras tutelares eleitas</w:t>
      </w:r>
      <w:r w:rsidR="00B0446A">
        <w:t xml:space="preserve"> como titulares,</w:t>
      </w:r>
      <w:r w:rsidR="00454A14" w:rsidRPr="003D5570">
        <w:t xml:space="preserve"> </w:t>
      </w:r>
      <w:r w:rsidR="003D5570">
        <w:t>tomem</w:t>
      </w:r>
      <w:r w:rsidR="00454A14" w:rsidRPr="003D5570">
        <w:t xml:space="preserve"> posse em 10 de janeiro de 2024 e as conselheiras tutelares eleitas como suplentes, </w:t>
      </w:r>
      <w:r w:rsidR="003D5570">
        <w:t>assumam</w:t>
      </w:r>
      <w:r w:rsidR="00454A14" w:rsidRPr="003D5570">
        <w:t xml:space="preserve"> o cargo em caso de substituição</w:t>
      </w:r>
      <w:r w:rsidR="00B0446A">
        <w:t xml:space="preserve"> temporária</w:t>
      </w:r>
      <w:r w:rsidR="00454A14" w:rsidRPr="003D5570">
        <w:t xml:space="preserve"> ou vacância, deverão, obrigatoriamente, </w:t>
      </w:r>
      <w:r w:rsidR="00B0446A">
        <w:t>concluir</w:t>
      </w:r>
      <w:r w:rsidR="00454A14" w:rsidRPr="003D5570">
        <w:t xml:space="preserve"> os seguintes cursos de capacitação:</w:t>
      </w:r>
    </w:p>
    <w:p w:rsidR="00454A14" w:rsidRDefault="00454A14" w:rsidP="00F60261">
      <w:pPr>
        <w:pStyle w:val="Ttulo1"/>
        <w:shd w:val="clear" w:color="auto" w:fill="FFFFFF"/>
        <w:spacing w:before="0" w:after="240"/>
        <w:ind w:left="0"/>
        <w:jc w:val="both"/>
        <w:rPr>
          <w:b w:val="0"/>
        </w:rPr>
      </w:pPr>
      <w:r w:rsidRPr="003D5570">
        <w:t xml:space="preserve">I </w:t>
      </w:r>
      <w:r w:rsidRPr="003D5570">
        <w:rPr>
          <w:b w:val="0"/>
        </w:rPr>
        <w:t xml:space="preserve">– Curso </w:t>
      </w:r>
      <w:r w:rsidRPr="006678C4">
        <w:t>“Formação para Conselheiros Tutelares Eleitos – SC”</w:t>
      </w:r>
      <w:r w:rsidRPr="003D5570">
        <w:rPr>
          <w:b w:val="0"/>
        </w:rPr>
        <w:t>,</w:t>
      </w:r>
      <w:r w:rsidR="006678C4">
        <w:rPr>
          <w:b w:val="0"/>
        </w:rPr>
        <w:t xml:space="preserve"> </w:t>
      </w:r>
      <w:r w:rsidR="006678C4" w:rsidRPr="003D5570">
        <w:rPr>
          <w:b w:val="0"/>
        </w:rPr>
        <w:t>com carga horária de 10 horas</w:t>
      </w:r>
      <w:r w:rsidR="006678C4">
        <w:rPr>
          <w:b w:val="0"/>
        </w:rPr>
        <w:t>-aula</w:t>
      </w:r>
      <w:r w:rsidR="006678C4" w:rsidRPr="003D5570">
        <w:rPr>
          <w:b w:val="0"/>
        </w:rPr>
        <w:t xml:space="preserve">, </w:t>
      </w:r>
      <w:r w:rsidRPr="003D5570">
        <w:rPr>
          <w:b w:val="0"/>
        </w:rPr>
        <w:t xml:space="preserve">organizado pela FECAM e as Associações de Municípios, por meio do Colegiado de Assistência Social </w:t>
      </w:r>
      <w:r w:rsidR="003D5570" w:rsidRPr="003D5570">
        <w:rPr>
          <w:b w:val="0"/>
        </w:rPr>
        <w:t>–</w:t>
      </w:r>
      <w:r w:rsidRPr="003D5570">
        <w:rPr>
          <w:b w:val="0"/>
        </w:rPr>
        <w:t xml:space="preserve"> COAS em parceria com o Coegemas</w:t>
      </w:r>
      <w:r w:rsidR="003D5570" w:rsidRPr="003D5570">
        <w:rPr>
          <w:b w:val="0"/>
        </w:rPr>
        <w:t xml:space="preserve">, </w:t>
      </w:r>
      <w:r w:rsidR="00FF41D9">
        <w:rPr>
          <w:b w:val="0"/>
        </w:rPr>
        <w:t>ofertado na forma virtual em</w:t>
      </w:r>
      <w:r w:rsidR="003D5570" w:rsidRPr="003D5570">
        <w:rPr>
          <w:b w:val="0"/>
        </w:rPr>
        <w:t xml:space="preserve"> três turmas </w:t>
      </w:r>
      <w:r w:rsidR="00FF41D9">
        <w:rPr>
          <w:b w:val="0"/>
        </w:rPr>
        <w:t xml:space="preserve">(matutina, vespetina e noturna) </w:t>
      </w:r>
      <w:r w:rsidR="003D5570" w:rsidRPr="003D5570">
        <w:rPr>
          <w:b w:val="0"/>
        </w:rPr>
        <w:t>no período de 21/11/2023 a 11/12/2023</w:t>
      </w:r>
      <w:r w:rsidR="003D5570">
        <w:rPr>
          <w:b w:val="0"/>
        </w:rPr>
        <w:t xml:space="preserve">, cujas inscrições </w:t>
      </w:r>
      <w:r w:rsidR="006678C4">
        <w:rPr>
          <w:b w:val="0"/>
        </w:rPr>
        <w:t>deverão ser feitas até 21/11/2023,</w:t>
      </w:r>
      <w:r w:rsidR="003D5570">
        <w:rPr>
          <w:b w:val="0"/>
        </w:rPr>
        <w:t xml:space="preserve"> gratuitamente</w:t>
      </w:r>
      <w:r w:rsidR="006678C4">
        <w:rPr>
          <w:b w:val="0"/>
        </w:rPr>
        <w:t>,</w:t>
      </w:r>
      <w:r w:rsidR="003D5570">
        <w:rPr>
          <w:b w:val="0"/>
        </w:rPr>
        <w:t xml:space="preserve"> no </w:t>
      </w:r>
      <w:r w:rsidR="003D5570" w:rsidRPr="003D5570">
        <w:rPr>
          <w:b w:val="0"/>
          <w:i/>
        </w:rPr>
        <w:t xml:space="preserve">site </w:t>
      </w:r>
      <w:r w:rsidR="003D5570">
        <w:rPr>
          <w:b w:val="0"/>
        </w:rPr>
        <w:t xml:space="preserve">Sympla, </w:t>
      </w:r>
      <w:r w:rsidR="00FF41D9">
        <w:rPr>
          <w:b w:val="0"/>
        </w:rPr>
        <w:t>através do</w:t>
      </w:r>
      <w:r w:rsidR="003D5570">
        <w:rPr>
          <w:b w:val="0"/>
        </w:rPr>
        <w:t xml:space="preserve"> seguinte link: </w:t>
      </w:r>
      <w:hyperlink r:id="rId5" w:history="1">
        <w:r w:rsidR="003D5570" w:rsidRPr="002B14E4">
          <w:rPr>
            <w:rStyle w:val="Hyperlink"/>
            <w:b w:val="0"/>
          </w:rPr>
          <w:t>https://www.sympla.com.br/evento-online/formacao-para-consleheiros-tutelares-eleitos-sc/2209440?_gl=1*90ly5l*_ga*ODk4NDk4MDguMTY2MjY0MjY4NQ..*_ga_KXH10SQTZF*MTY5NzQ4NTgwNS4xNjMuMS4xNjk3NDg3MzcyLjAuMC4w</w:t>
        </w:r>
      </w:hyperlink>
      <w:r w:rsidR="003D5570">
        <w:rPr>
          <w:b w:val="0"/>
        </w:rPr>
        <w:t>;</w:t>
      </w:r>
    </w:p>
    <w:p w:rsidR="003D5570" w:rsidRDefault="003D5570" w:rsidP="00F60261">
      <w:pPr>
        <w:pStyle w:val="Ttulo1"/>
        <w:shd w:val="clear" w:color="auto" w:fill="FFFFFF"/>
        <w:spacing w:before="0" w:after="240"/>
        <w:ind w:left="0"/>
        <w:jc w:val="both"/>
        <w:rPr>
          <w:b w:val="0"/>
        </w:rPr>
      </w:pPr>
      <w:r w:rsidRPr="003D5570">
        <w:t xml:space="preserve">II </w:t>
      </w:r>
      <w:r w:rsidR="006678C4">
        <w:rPr>
          <w:b w:val="0"/>
        </w:rPr>
        <w:t>–</w:t>
      </w:r>
      <w:r w:rsidRPr="003D5570">
        <w:rPr>
          <w:b w:val="0"/>
        </w:rPr>
        <w:t xml:space="preserve"> </w:t>
      </w:r>
      <w:r w:rsidR="006678C4">
        <w:rPr>
          <w:b w:val="0"/>
        </w:rPr>
        <w:t>Curso “</w:t>
      </w:r>
      <w:r w:rsidR="006678C4">
        <w:t>Capacitação Inicial Unificada de Conselheiros Tutelares de Santa Catarina</w:t>
      </w:r>
      <w:r w:rsidR="006678C4">
        <w:rPr>
          <w:b w:val="0"/>
        </w:rPr>
        <w:t>”, com carga horária de 60 horas-aula, disponibilizado na forma virtual pelo Ministério Público de Santa Catarina</w:t>
      </w:r>
      <w:r w:rsidR="00B0446A">
        <w:rPr>
          <w:b w:val="0"/>
        </w:rPr>
        <w:t>,</w:t>
      </w:r>
      <w:r w:rsidR="006678C4">
        <w:rPr>
          <w:b w:val="0"/>
        </w:rPr>
        <w:t xml:space="preserve"> através do Acordo de Cooperação Técnica nº</w:t>
      </w:r>
      <w:r w:rsidR="006678C4" w:rsidRPr="006678C4">
        <w:rPr>
          <w:b w:val="0"/>
        </w:rPr>
        <w:t xml:space="preserve"> 018/2022/MP</w:t>
      </w:r>
      <w:r w:rsidR="00B0446A">
        <w:rPr>
          <w:b w:val="0"/>
        </w:rPr>
        <w:t>,</w:t>
      </w:r>
      <w:r w:rsidR="006678C4" w:rsidRPr="006678C4">
        <w:rPr>
          <w:b w:val="0"/>
        </w:rPr>
        <w:t xml:space="preserve"> firmado com o IFC - Campus Araquari</w:t>
      </w:r>
      <w:r w:rsidR="006678C4">
        <w:rPr>
          <w:b w:val="0"/>
        </w:rPr>
        <w:t xml:space="preserve">, cujas inscrições deverão ser feitas, gratuitamente, no </w:t>
      </w:r>
      <w:r w:rsidR="006678C4" w:rsidRPr="006678C4">
        <w:rPr>
          <w:b w:val="0"/>
          <w:i/>
        </w:rPr>
        <w:t>site</w:t>
      </w:r>
      <w:r w:rsidR="006678C4">
        <w:rPr>
          <w:b w:val="0"/>
        </w:rPr>
        <w:t xml:space="preserve"> CEAF Virtual, através do seguinte link: </w:t>
      </w:r>
      <w:hyperlink r:id="rId6" w:history="1">
        <w:r w:rsidR="006678C4" w:rsidRPr="002B14E4">
          <w:rPr>
            <w:rStyle w:val="Hyperlink"/>
            <w:b w:val="0"/>
          </w:rPr>
          <w:t>https://ead.mpsc.mp.br/enrol/index.php?id=691</w:t>
        </w:r>
      </w:hyperlink>
      <w:r w:rsidR="006678C4">
        <w:rPr>
          <w:b w:val="0"/>
        </w:rPr>
        <w:t>.</w:t>
      </w:r>
    </w:p>
    <w:p w:rsidR="006678C4" w:rsidRDefault="006678C4" w:rsidP="00F60261">
      <w:pPr>
        <w:pStyle w:val="Ttulo1"/>
        <w:shd w:val="clear" w:color="auto" w:fill="FFFFFF"/>
        <w:spacing w:before="0" w:after="240"/>
        <w:ind w:left="0"/>
        <w:jc w:val="both"/>
        <w:rPr>
          <w:b w:val="0"/>
        </w:rPr>
      </w:pPr>
      <w:r w:rsidRPr="00F60261">
        <w:t>Art. 3º.</w:t>
      </w:r>
      <w:r>
        <w:rPr>
          <w:b w:val="0"/>
        </w:rPr>
        <w:t xml:space="preserve"> As conselheiras tutelares eleitas, titulares e suplentes, </w:t>
      </w:r>
      <w:r w:rsidR="00F60261">
        <w:rPr>
          <w:b w:val="0"/>
        </w:rPr>
        <w:t xml:space="preserve">para poderem assumir as </w:t>
      </w:r>
      <w:r w:rsidR="00A4002A">
        <w:rPr>
          <w:b w:val="0"/>
        </w:rPr>
        <w:t xml:space="preserve">suas </w:t>
      </w:r>
      <w:r w:rsidR="00F60261">
        <w:rPr>
          <w:b w:val="0"/>
        </w:rPr>
        <w:t>funções no Conselho Tutelar, deverão realizar as duas capacitações descritas no art. 2º desta Resolução e apresentarem, obrigatoriamente, até 05/01/2024, os respectivos certificados.</w:t>
      </w:r>
    </w:p>
    <w:p w:rsidR="00F60261" w:rsidRDefault="00F60261" w:rsidP="00F60261">
      <w:pPr>
        <w:pStyle w:val="Ttulo1"/>
        <w:shd w:val="clear" w:color="auto" w:fill="FFFFFF"/>
        <w:spacing w:before="0" w:after="240"/>
        <w:ind w:left="0"/>
        <w:jc w:val="both"/>
        <w:rPr>
          <w:b w:val="0"/>
        </w:rPr>
      </w:pPr>
      <w:r>
        <w:t>§1º.</w:t>
      </w:r>
      <w:r>
        <w:rPr>
          <w:b w:val="0"/>
        </w:rPr>
        <w:t xml:space="preserve"> As conselheiras tutelares eleitas,</w:t>
      </w:r>
      <w:r w:rsidRPr="00F60261">
        <w:rPr>
          <w:b w:val="0"/>
        </w:rPr>
        <w:t xml:space="preserve"> </w:t>
      </w:r>
      <w:r>
        <w:rPr>
          <w:b w:val="0"/>
        </w:rPr>
        <w:t xml:space="preserve">titulares e suplentes, que não apresentarem no prazo estipulado os certificados que comprovem a realização das capacitações previstas </w:t>
      </w:r>
      <w:r>
        <w:rPr>
          <w:b w:val="0"/>
        </w:rPr>
        <w:lastRenderedPageBreak/>
        <w:t xml:space="preserve">nesta Resolução, </w:t>
      </w:r>
      <w:r w:rsidR="00A4002A">
        <w:rPr>
          <w:b w:val="0"/>
        </w:rPr>
        <w:t>ficarão</w:t>
      </w:r>
      <w:r>
        <w:rPr>
          <w:b w:val="0"/>
        </w:rPr>
        <w:t xml:space="preserve"> impedidas de assumir as funções no Conselho Tutelar.</w:t>
      </w:r>
    </w:p>
    <w:p w:rsidR="00F60261" w:rsidRPr="003D5570" w:rsidRDefault="00F60261" w:rsidP="00F60261">
      <w:pPr>
        <w:pStyle w:val="Ttulo1"/>
        <w:shd w:val="clear" w:color="auto" w:fill="FFFFFF"/>
        <w:spacing w:before="0" w:after="240"/>
        <w:ind w:left="0"/>
        <w:jc w:val="both"/>
        <w:rPr>
          <w:b w:val="0"/>
        </w:rPr>
      </w:pPr>
      <w:r>
        <w:t xml:space="preserve">§2º. </w:t>
      </w:r>
      <w:r>
        <w:rPr>
          <w:b w:val="0"/>
        </w:rPr>
        <w:t>As conselheiras tutelares eleitas como</w:t>
      </w:r>
      <w:r w:rsidRPr="00F60261">
        <w:rPr>
          <w:b w:val="0"/>
        </w:rPr>
        <w:t xml:space="preserve"> </w:t>
      </w:r>
      <w:r>
        <w:rPr>
          <w:b w:val="0"/>
        </w:rPr>
        <w:t>titulares que não apresentarem o certificado de conclusão dos cursos de capacitação até 05/01/2024, serão substituídas definitivamente por conselheiras suplentes, que serão nomeadas observando-se a ordem de votação.</w:t>
      </w:r>
    </w:p>
    <w:p w:rsidR="00FF41D9" w:rsidRDefault="00130441" w:rsidP="00F60261">
      <w:pPr>
        <w:pStyle w:val="Corpodetexto"/>
        <w:spacing w:after="240"/>
        <w:ind w:left="0" w:right="3"/>
        <w:rPr>
          <w:spacing w:val="1"/>
        </w:rPr>
      </w:pPr>
      <w:r w:rsidRPr="00A4002A">
        <w:rPr>
          <w:b/>
        </w:rPr>
        <w:t xml:space="preserve">Art. </w:t>
      </w:r>
      <w:r w:rsidR="00F60261" w:rsidRPr="00A4002A">
        <w:rPr>
          <w:b/>
        </w:rPr>
        <w:t>4</w:t>
      </w:r>
      <w:r w:rsidRPr="00A4002A">
        <w:rPr>
          <w:b/>
        </w:rPr>
        <w:t>º</w:t>
      </w:r>
      <w:r w:rsidR="00F60261" w:rsidRPr="00A4002A">
        <w:rPr>
          <w:b/>
        </w:rPr>
        <w:t>.</w:t>
      </w:r>
      <w:r w:rsidR="004E5D16" w:rsidRPr="00A4002A">
        <w:rPr>
          <w:spacing w:val="1"/>
        </w:rPr>
        <w:t xml:space="preserve"> </w:t>
      </w:r>
      <w:r w:rsidR="00FF41D9">
        <w:rPr>
          <w:spacing w:val="1"/>
        </w:rPr>
        <w:t>Eventuais dúvidas ou dificuldades relativas às inscrições nos cursos de capacitação, poderão ser tratadas diretamente com a Comissão Especial Eleitoral.</w:t>
      </w:r>
    </w:p>
    <w:p w:rsidR="00FE5C9A" w:rsidRPr="00A4002A" w:rsidRDefault="00FF41D9" w:rsidP="00F60261">
      <w:pPr>
        <w:pStyle w:val="Corpodetexto"/>
        <w:spacing w:after="240"/>
        <w:ind w:left="0" w:right="3"/>
      </w:pPr>
      <w:r w:rsidRPr="00A4002A">
        <w:rPr>
          <w:rFonts w:cs="Arial"/>
          <w:b/>
        </w:rPr>
        <w:t>Art. 5º.</w:t>
      </w:r>
      <w:r w:rsidRPr="00A4002A">
        <w:rPr>
          <w:rFonts w:cs="Arial"/>
        </w:rPr>
        <w:t xml:space="preserve"> </w:t>
      </w:r>
      <w:r w:rsidR="004E5D16" w:rsidRPr="00A4002A">
        <w:t>Esta resolução entra em vigor na data de sua publicação.</w:t>
      </w:r>
      <w:r w:rsidR="004E5D16" w:rsidRPr="00A4002A">
        <w:rPr>
          <w:spacing w:val="-50"/>
        </w:rPr>
        <w:t xml:space="preserve"> </w:t>
      </w:r>
    </w:p>
    <w:p w:rsidR="00FE5C9A" w:rsidRPr="00A4002A" w:rsidRDefault="00FF41D9" w:rsidP="00F60261">
      <w:pPr>
        <w:widowControl/>
        <w:autoSpaceDE/>
        <w:autoSpaceDN/>
        <w:spacing w:after="240"/>
        <w:ind w:right="3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Art. 6</w:t>
      </w:r>
      <w:r w:rsidR="00130441" w:rsidRPr="00A4002A">
        <w:rPr>
          <w:rFonts w:cs="Arial"/>
          <w:b/>
          <w:sz w:val="24"/>
          <w:szCs w:val="24"/>
        </w:rPr>
        <w:t>º</w:t>
      </w:r>
      <w:r w:rsidR="00F60261" w:rsidRPr="00A4002A">
        <w:rPr>
          <w:rFonts w:cs="Arial"/>
          <w:b/>
          <w:sz w:val="24"/>
          <w:szCs w:val="24"/>
        </w:rPr>
        <w:t>.</w:t>
      </w:r>
      <w:r w:rsidR="00130441" w:rsidRPr="00A4002A">
        <w:rPr>
          <w:rFonts w:cs="Arial"/>
          <w:sz w:val="24"/>
          <w:szCs w:val="24"/>
        </w:rPr>
        <w:t xml:space="preserve"> </w:t>
      </w:r>
      <w:r w:rsidR="00FE5C9A" w:rsidRPr="00A4002A">
        <w:rPr>
          <w:rFonts w:cs="Arial"/>
          <w:sz w:val="24"/>
          <w:szCs w:val="24"/>
        </w:rPr>
        <w:t xml:space="preserve">Publique-se no mural da Prefeitura, no sítio eletrônico do Município e encaminhe-se cópia </w:t>
      </w:r>
      <w:r w:rsidR="00130441" w:rsidRPr="00A4002A">
        <w:rPr>
          <w:rFonts w:cs="Arial"/>
          <w:sz w:val="24"/>
          <w:szCs w:val="24"/>
        </w:rPr>
        <w:t>aos candidatos via aplicativo WhatsApp</w:t>
      </w:r>
      <w:r w:rsidR="00FE5C9A" w:rsidRPr="00A4002A">
        <w:rPr>
          <w:rFonts w:cs="Arial"/>
          <w:sz w:val="24"/>
          <w:szCs w:val="24"/>
        </w:rPr>
        <w:t>.</w:t>
      </w:r>
    </w:p>
    <w:p w:rsidR="00FE5C9A" w:rsidRPr="00A4002A" w:rsidRDefault="002D20D3" w:rsidP="00130441">
      <w:pPr>
        <w:spacing w:after="240"/>
        <w:ind w:right="3"/>
        <w:jc w:val="both"/>
        <w:rPr>
          <w:rFonts w:cs="Arial"/>
          <w:sz w:val="24"/>
          <w:szCs w:val="24"/>
        </w:rPr>
      </w:pPr>
      <w:r w:rsidRPr="00A4002A">
        <w:rPr>
          <w:rFonts w:cs="Arial"/>
          <w:sz w:val="24"/>
          <w:szCs w:val="24"/>
        </w:rPr>
        <w:t xml:space="preserve">Catanduvas, </w:t>
      </w:r>
      <w:r w:rsidR="00F60261" w:rsidRPr="00A4002A">
        <w:rPr>
          <w:rFonts w:cs="Arial"/>
          <w:sz w:val="24"/>
          <w:szCs w:val="24"/>
        </w:rPr>
        <w:t>26 de outubro de 2023.</w:t>
      </w:r>
    </w:p>
    <w:p w:rsidR="00FE5C9A" w:rsidRDefault="00FE5C9A" w:rsidP="00E46247">
      <w:pPr>
        <w:spacing w:after="240"/>
        <w:jc w:val="both"/>
        <w:rPr>
          <w:rFonts w:cs="Arial"/>
        </w:rPr>
      </w:pPr>
    </w:p>
    <w:p w:rsidR="002C52FD" w:rsidRDefault="002C52FD" w:rsidP="00E46247">
      <w:pPr>
        <w:spacing w:after="240"/>
        <w:jc w:val="both"/>
        <w:rPr>
          <w:rFonts w:cs="Arial"/>
        </w:rPr>
      </w:pPr>
      <w:bookmarkStart w:id="0" w:name="_GoBack"/>
      <w:bookmarkEnd w:id="0"/>
    </w:p>
    <w:p w:rsidR="002C52FD" w:rsidRPr="002C52FD" w:rsidRDefault="002C52FD" w:rsidP="002C52FD">
      <w:pPr>
        <w:jc w:val="center"/>
        <w:rPr>
          <w:b/>
          <w:sz w:val="24"/>
          <w:szCs w:val="24"/>
        </w:rPr>
      </w:pPr>
      <w:r w:rsidRPr="002C52FD">
        <w:rPr>
          <w:b/>
          <w:sz w:val="24"/>
          <w:szCs w:val="24"/>
        </w:rPr>
        <w:t>Josiane Brun Masson</w:t>
      </w:r>
    </w:p>
    <w:p w:rsidR="002C52FD" w:rsidRPr="002C52FD" w:rsidRDefault="002C52FD" w:rsidP="002C52FD">
      <w:pPr>
        <w:jc w:val="center"/>
        <w:rPr>
          <w:b/>
          <w:sz w:val="24"/>
          <w:szCs w:val="24"/>
        </w:rPr>
      </w:pPr>
      <w:r w:rsidRPr="002C52FD">
        <w:rPr>
          <w:b/>
          <w:sz w:val="24"/>
          <w:szCs w:val="24"/>
        </w:rPr>
        <w:t>Presidente do CMDCA de Catanduvas</w:t>
      </w:r>
    </w:p>
    <w:p w:rsidR="002C52FD" w:rsidRDefault="002C52FD" w:rsidP="00E46247">
      <w:pPr>
        <w:spacing w:after="240"/>
        <w:jc w:val="both"/>
        <w:rPr>
          <w:rFonts w:cs="Arial"/>
        </w:rPr>
      </w:pPr>
    </w:p>
    <w:p w:rsidR="002C52FD" w:rsidRPr="00497682" w:rsidRDefault="002C52FD" w:rsidP="00E46247">
      <w:pPr>
        <w:spacing w:after="240"/>
        <w:jc w:val="both"/>
        <w:rPr>
          <w:rFonts w:cs="Arial"/>
        </w:rPr>
      </w:pPr>
    </w:p>
    <w:p w:rsidR="00FE5C9A" w:rsidRPr="00497682" w:rsidRDefault="00FE5C9A" w:rsidP="00130441">
      <w:pPr>
        <w:jc w:val="center"/>
        <w:rPr>
          <w:rFonts w:cs="Arial"/>
          <w:b/>
        </w:rPr>
      </w:pPr>
      <w:r w:rsidRPr="00497682">
        <w:rPr>
          <w:rFonts w:cs="Arial"/>
          <w:b/>
        </w:rPr>
        <w:t>Valmir De Rós</w:t>
      </w:r>
    </w:p>
    <w:p w:rsidR="00FE5C9A" w:rsidRPr="00497682" w:rsidRDefault="00FE5C9A" w:rsidP="00130441">
      <w:pPr>
        <w:jc w:val="center"/>
      </w:pPr>
      <w:r w:rsidRPr="00497682">
        <w:rPr>
          <w:rFonts w:cs="Arial"/>
          <w:b/>
        </w:rPr>
        <w:t>Comissão Especial Eleitoral</w:t>
      </w:r>
    </w:p>
    <w:p w:rsidR="00FE5C9A" w:rsidRPr="00497682" w:rsidRDefault="00FE5C9A" w:rsidP="00E46247">
      <w:pPr>
        <w:pStyle w:val="Corpodetexto"/>
        <w:spacing w:after="240"/>
        <w:ind w:left="0" w:right="2596"/>
        <w:rPr>
          <w:sz w:val="22"/>
          <w:szCs w:val="22"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7C0FC8" w:rsidRDefault="007C0FC8" w:rsidP="007C0FC8">
      <w:pPr>
        <w:spacing w:line="360" w:lineRule="auto"/>
        <w:jc w:val="center"/>
        <w:rPr>
          <w:rFonts w:cs="Times New Roman"/>
          <w:iCs/>
        </w:rPr>
      </w:pPr>
    </w:p>
    <w:p w:rsidR="00D87629" w:rsidRDefault="00D87629" w:rsidP="007C0FC8">
      <w:pPr>
        <w:spacing w:line="360" w:lineRule="auto"/>
        <w:jc w:val="center"/>
        <w:rPr>
          <w:rFonts w:cs="Times New Roman"/>
          <w:iCs/>
        </w:rPr>
      </w:pPr>
    </w:p>
    <w:p w:rsidR="00D87629" w:rsidRDefault="00D87629" w:rsidP="007C0FC8">
      <w:pPr>
        <w:spacing w:line="360" w:lineRule="auto"/>
        <w:jc w:val="center"/>
        <w:rPr>
          <w:rFonts w:cs="Times New Roman"/>
          <w:iCs/>
        </w:rPr>
      </w:pPr>
    </w:p>
    <w:p w:rsidR="00D87629" w:rsidRDefault="00D87629" w:rsidP="007C0FC8">
      <w:pPr>
        <w:spacing w:line="360" w:lineRule="auto"/>
        <w:jc w:val="center"/>
        <w:rPr>
          <w:rFonts w:cs="Times New Roman"/>
          <w:iCs/>
        </w:rPr>
      </w:pPr>
    </w:p>
    <w:sectPr w:rsidR="00D87629" w:rsidSect="00FE5C9A">
      <w:pgSz w:w="11910" w:h="16840"/>
      <w:pgMar w:top="1985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4CC"/>
    <w:multiLevelType w:val="hybridMultilevel"/>
    <w:tmpl w:val="21AE5780"/>
    <w:lvl w:ilvl="0" w:tplc="636470A4">
      <w:start w:val="1"/>
      <w:numFmt w:val="upperRoman"/>
      <w:lvlText w:val="%1"/>
      <w:lvlJc w:val="left"/>
      <w:pPr>
        <w:ind w:left="102" w:hanging="159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D9647B74">
      <w:numFmt w:val="bullet"/>
      <w:lvlText w:val="•"/>
      <w:lvlJc w:val="left"/>
      <w:pPr>
        <w:ind w:left="1018" w:hanging="159"/>
      </w:pPr>
      <w:rPr>
        <w:rFonts w:hint="default"/>
        <w:lang w:val="pt-PT" w:eastAsia="en-US" w:bidi="ar-SA"/>
      </w:rPr>
    </w:lvl>
    <w:lvl w:ilvl="2" w:tplc="90D26DBE">
      <w:numFmt w:val="bullet"/>
      <w:lvlText w:val="•"/>
      <w:lvlJc w:val="left"/>
      <w:pPr>
        <w:ind w:left="1937" w:hanging="159"/>
      </w:pPr>
      <w:rPr>
        <w:rFonts w:hint="default"/>
        <w:lang w:val="pt-PT" w:eastAsia="en-US" w:bidi="ar-SA"/>
      </w:rPr>
    </w:lvl>
    <w:lvl w:ilvl="3" w:tplc="696CBA7A">
      <w:numFmt w:val="bullet"/>
      <w:lvlText w:val="•"/>
      <w:lvlJc w:val="left"/>
      <w:pPr>
        <w:ind w:left="2855" w:hanging="159"/>
      </w:pPr>
      <w:rPr>
        <w:rFonts w:hint="default"/>
        <w:lang w:val="pt-PT" w:eastAsia="en-US" w:bidi="ar-SA"/>
      </w:rPr>
    </w:lvl>
    <w:lvl w:ilvl="4" w:tplc="50B22924">
      <w:numFmt w:val="bullet"/>
      <w:lvlText w:val="•"/>
      <w:lvlJc w:val="left"/>
      <w:pPr>
        <w:ind w:left="3774" w:hanging="159"/>
      </w:pPr>
      <w:rPr>
        <w:rFonts w:hint="default"/>
        <w:lang w:val="pt-PT" w:eastAsia="en-US" w:bidi="ar-SA"/>
      </w:rPr>
    </w:lvl>
    <w:lvl w:ilvl="5" w:tplc="C36459DC">
      <w:numFmt w:val="bullet"/>
      <w:lvlText w:val="•"/>
      <w:lvlJc w:val="left"/>
      <w:pPr>
        <w:ind w:left="4693" w:hanging="159"/>
      </w:pPr>
      <w:rPr>
        <w:rFonts w:hint="default"/>
        <w:lang w:val="pt-PT" w:eastAsia="en-US" w:bidi="ar-SA"/>
      </w:rPr>
    </w:lvl>
    <w:lvl w:ilvl="6" w:tplc="D4C894B6">
      <w:numFmt w:val="bullet"/>
      <w:lvlText w:val="•"/>
      <w:lvlJc w:val="left"/>
      <w:pPr>
        <w:ind w:left="5611" w:hanging="159"/>
      </w:pPr>
      <w:rPr>
        <w:rFonts w:hint="default"/>
        <w:lang w:val="pt-PT" w:eastAsia="en-US" w:bidi="ar-SA"/>
      </w:rPr>
    </w:lvl>
    <w:lvl w:ilvl="7" w:tplc="6FA6D428">
      <w:numFmt w:val="bullet"/>
      <w:lvlText w:val="•"/>
      <w:lvlJc w:val="left"/>
      <w:pPr>
        <w:ind w:left="6530" w:hanging="159"/>
      </w:pPr>
      <w:rPr>
        <w:rFonts w:hint="default"/>
        <w:lang w:val="pt-PT" w:eastAsia="en-US" w:bidi="ar-SA"/>
      </w:rPr>
    </w:lvl>
    <w:lvl w:ilvl="8" w:tplc="9438926C">
      <w:numFmt w:val="bullet"/>
      <w:lvlText w:val="•"/>
      <w:lvlJc w:val="left"/>
      <w:pPr>
        <w:ind w:left="7449" w:hanging="159"/>
      </w:pPr>
      <w:rPr>
        <w:rFonts w:hint="default"/>
        <w:lang w:val="pt-PT" w:eastAsia="en-US" w:bidi="ar-SA"/>
      </w:rPr>
    </w:lvl>
  </w:abstractNum>
  <w:abstractNum w:abstractNumId="1" w15:restartNumberingAfterBreak="0">
    <w:nsid w:val="18A52BC3"/>
    <w:multiLevelType w:val="multilevel"/>
    <w:tmpl w:val="CA50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B757E0"/>
    <w:multiLevelType w:val="hybridMultilevel"/>
    <w:tmpl w:val="06B2498A"/>
    <w:lvl w:ilvl="0" w:tplc="9E5CA77A">
      <w:start w:val="1"/>
      <w:numFmt w:val="upperRoman"/>
      <w:lvlText w:val="%1"/>
      <w:lvlJc w:val="left"/>
      <w:pPr>
        <w:ind w:left="102" w:hanging="216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83E18C0">
      <w:numFmt w:val="bullet"/>
      <w:lvlText w:val="•"/>
      <w:lvlJc w:val="left"/>
      <w:pPr>
        <w:ind w:left="1018" w:hanging="216"/>
      </w:pPr>
      <w:rPr>
        <w:rFonts w:hint="default"/>
        <w:lang w:val="pt-PT" w:eastAsia="en-US" w:bidi="ar-SA"/>
      </w:rPr>
    </w:lvl>
    <w:lvl w:ilvl="2" w:tplc="ED649354">
      <w:numFmt w:val="bullet"/>
      <w:lvlText w:val="•"/>
      <w:lvlJc w:val="left"/>
      <w:pPr>
        <w:ind w:left="1937" w:hanging="216"/>
      </w:pPr>
      <w:rPr>
        <w:rFonts w:hint="default"/>
        <w:lang w:val="pt-PT" w:eastAsia="en-US" w:bidi="ar-SA"/>
      </w:rPr>
    </w:lvl>
    <w:lvl w:ilvl="3" w:tplc="A028BB2A">
      <w:numFmt w:val="bullet"/>
      <w:lvlText w:val="•"/>
      <w:lvlJc w:val="left"/>
      <w:pPr>
        <w:ind w:left="2855" w:hanging="216"/>
      </w:pPr>
      <w:rPr>
        <w:rFonts w:hint="default"/>
        <w:lang w:val="pt-PT" w:eastAsia="en-US" w:bidi="ar-SA"/>
      </w:rPr>
    </w:lvl>
    <w:lvl w:ilvl="4" w:tplc="C12A0E2C">
      <w:numFmt w:val="bullet"/>
      <w:lvlText w:val="•"/>
      <w:lvlJc w:val="left"/>
      <w:pPr>
        <w:ind w:left="3774" w:hanging="216"/>
      </w:pPr>
      <w:rPr>
        <w:rFonts w:hint="default"/>
        <w:lang w:val="pt-PT" w:eastAsia="en-US" w:bidi="ar-SA"/>
      </w:rPr>
    </w:lvl>
    <w:lvl w:ilvl="5" w:tplc="277078A2">
      <w:numFmt w:val="bullet"/>
      <w:lvlText w:val="•"/>
      <w:lvlJc w:val="left"/>
      <w:pPr>
        <w:ind w:left="4693" w:hanging="216"/>
      </w:pPr>
      <w:rPr>
        <w:rFonts w:hint="default"/>
        <w:lang w:val="pt-PT" w:eastAsia="en-US" w:bidi="ar-SA"/>
      </w:rPr>
    </w:lvl>
    <w:lvl w:ilvl="6" w:tplc="3DE28F76">
      <w:numFmt w:val="bullet"/>
      <w:lvlText w:val="•"/>
      <w:lvlJc w:val="left"/>
      <w:pPr>
        <w:ind w:left="5611" w:hanging="216"/>
      </w:pPr>
      <w:rPr>
        <w:rFonts w:hint="default"/>
        <w:lang w:val="pt-PT" w:eastAsia="en-US" w:bidi="ar-SA"/>
      </w:rPr>
    </w:lvl>
    <w:lvl w:ilvl="7" w:tplc="4CCCA5CC">
      <w:numFmt w:val="bullet"/>
      <w:lvlText w:val="•"/>
      <w:lvlJc w:val="left"/>
      <w:pPr>
        <w:ind w:left="6530" w:hanging="216"/>
      </w:pPr>
      <w:rPr>
        <w:rFonts w:hint="default"/>
        <w:lang w:val="pt-PT" w:eastAsia="en-US" w:bidi="ar-SA"/>
      </w:rPr>
    </w:lvl>
    <w:lvl w:ilvl="8" w:tplc="3438B736">
      <w:numFmt w:val="bullet"/>
      <w:lvlText w:val="•"/>
      <w:lvlJc w:val="left"/>
      <w:pPr>
        <w:ind w:left="7449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7DDC367C"/>
    <w:multiLevelType w:val="multilevel"/>
    <w:tmpl w:val="C9ECE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44"/>
    <w:rsid w:val="00073A84"/>
    <w:rsid w:val="00130441"/>
    <w:rsid w:val="00202F28"/>
    <w:rsid w:val="002C52FD"/>
    <w:rsid w:val="002D20D3"/>
    <w:rsid w:val="003247DE"/>
    <w:rsid w:val="00344324"/>
    <w:rsid w:val="00367441"/>
    <w:rsid w:val="003D5570"/>
    <w:rsid w:val="00454A14"/>
    <w:rsid w:val="00497682"/>
    <w:rsid w:val="004A2CD5"/>
    <w:rsid w:val="004A4F44"/>
    <w:rsid w:val="004E5D16"/>
    <w:rsid w:val="00566E75"/>
    <w:rsid w:val="006059EC"/>
    <w:rsid w:val="006658CE"/>
    <w:rsid w:val="006678C4"/>
    <w:rsid w:val="006862E5"/>
    <w:rsid w:val="0069718A"/>
    <w:rsid w:val="006C16E5"/>
    <w:rsid w:val="007A2056"/>
    <w:rsid w:val="007C0FC8"/>
    <w:rsid w:val="00836054"/>
    <w:rsid w:val="0088695C"/>
    <w:rsid w:val="0098302C"/>
    <w:rsid w:val="00983542"/>
    <w:rsid w:val="00A4002A"/>
    <w:rsid w:val="00AD3EFF"/>
    <w:rsid w:val="00B0446A"/>
    <w:rsid w:val="00B939A3"/>
    <w:rsid w:val="00BA3DED"/>
    <w:rsid w:val="00C66D64"/>
    <w:rsid w:val="00D65144"/>
    <w:rsid w:val="00D8438C"/>
    <w:rsid w:val="00D87629"/>
    <w:rsid w:val="00E46247"/>
    <w:rsid w:val="00F60261"/>
    <w:rsid w:val="00F86F42"/>
    <w:rsid w:val="00FB715F"/>
    <w:rsid w:val="00FE5C9A"/>
    <w:rsid w:val="00FF1053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726C"/>
  <w15:docId w15:val="{DDD6B4FC-E571-424C-94D2-9D14CDD1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2" w:right="11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02F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F28"/>
    <w:rPr>
      <w:rFonts w:ascii="Segoe UI" w:eastAsia="Cambria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C0FC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d.mpsc.mp.br/enrol/index.php?id=691" TargetMode="External"/><Relationship Id="rId5" Type="http://schemas.openxmlformats.org/officeDocument/2006/relationships/hyperlink" Target="https://www.sympla.com.br/evento-online/formacao-para-consleheiros-tutelares-eleitos-sc/2209440?_gl=1*90ly5l*_ga*ODk4NDk4MDguMTY2MjY0MjY4NQ..*_ga_KXH10SQTZF*MTY5NzQ4NTgwNS4xNjMuMS4xNjk3NDg3MzcyLjAuMC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deko-d2@hotmail.com</dc:creator>
  <cp:lastModifiedBy>Valmir de Rós</cp:lastModifiedBy>
  <cp:revision>7</cp:revision>
  <cp:lastPrinted>2023-07-24T12:40:00Z</cp:lastPrinted>
  <dcterms:created xsi:type="dcterms:W3CDTF">2023-10-26T11:37:00Z</dcterms:created>
  <dcterms:modified xsi:type="dcterms:W3CDTF">2023-10-27T11:14:00Z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2023-06-29T00:00:00Z</vt:filetime>
  </property>
</Properties>
</file>