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65" w:rsidRPr="000D6F65" w:rsidRDefault="007739DF" w:rsidP="000D6F65">
      <w:pPr>
        <w:spacing w:after="24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RESOLUÇÃO Nº 04</w:t>
      </w:r>
      <w:r w:rsidR="000D6F65" w:rsidRPr="000D6F65">
        <w:rPr>
          <w:rFonts w:ascii="Cambria" w:hAnsi="Cambria" w:cs="Arial"/>
          <w:b/>
          <w:bCs/>
          <w:sz w:val="24"/>
          <w:szCs w:val="24"/>
        </w:rPr>
        <w:t>/CMDCA/2019.</w:t>
      </w:r>
    </w:p>
    <w:p w:rsidR="000D6F65" w:rsidRPr="000D6F65" w:rsidRDefault="000D6F65" w:rsidP="000D6F65">
      <w:pPr>
        <w:spacing w:after="240"/>
        <w:ind w:left="3969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>“</w:t>
      </w:r>
      <w:r w:rsidR="00075805">
        <w:rPr>
          <w:rFonts w:ascii="Cambria" w:hAnsi="Cambria" w:cs="Arial"/>
          <w:sz w:val="24"/>
          <w:szCs w:val="24"/>
        </w:rPr>
        <w:t>Estabelece rol de documentos aptos a comprovar residência dos candidatos a Conselheiro</w:t>
      </w:r>
      <w:r w:rsidR="00F63990">
        <w:rPr>
          <w:rFonts w:ascii="Cambria" w:hAnsi="Cambria" w:cs="Arial"/>
          <w:sz w:val="24"/>
          <w:szCs w:val="24"/>
        </w:rPr>
        <w:t>s</w:t>
      </w:r>
      <w:r w:rsidR="00075805">
        <w:rPr>
          <w:rFonts w:ascii="Cambria" w:hAnsi="Cambria" w:cs="Arial"/>
          <w:sz w:val="24"/>
          <w:szCs w:val="24"/>
        </w:rPr>
        <w:t xml:space="preserve"> Tutelar</w:t>
      </w:r>
      <w:r w:rsidR="00F63990">
        <w:rPr>
          <w:rFonts w:ascii="Cambria" w:hAnsi="Cambria" w:cs="Arial"/>
          <w:sz w:val="24"/>
          <w:szCs w:val="24"/>
        </w:rPr>
        <w:t>es</w:t>
      </w:r>
      <w:r w:rsidR="00075805">
        <w:rPr>
          <w:rFonts w:ascii="Cambria" w:hAnsi="Cambria" w:cs="Arial"/>
          <w:sz w:val="24"/>
          <w:szCs w:val="24"/>
        </w:rPr>
        <w:t xml:space="preserve"> no Município de Catanduvas/SC</w:t>
      </w:r>
      <w:r w:rsidRPr="000D6F65">
        <w:rPr>
          <w:rFonts w:ascii="Cambria" w:hAnsi="Cambria" w:cs="Arial"/>
          <w:sz w:val="24"/>
          <w:szCs w:val="24"/>
        </w:rPr>
        <w:t xml:space="preserve"> e dá outras providências.”       </w:t>
      </w:r>
    </w:p>
    <w:p w:rsidR="000D6F65" w:rsidRPr="000D6F65" w:rsidRDefault="000D6F65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0D6F65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0D6F65">
        <w:rPr>
          <w:rFonts w:ascii="Cambria" w:hAnsi="Cambria" w:cs="Arial"/>
          <w:sz w:val="24"/>
          <w:szCs w:val="24"/>
        </w:rPr>
        <w:t xml:space="preserve">, em cumprimento a Lei nº 8.069/90, </w:t>
      </w:r>
      <w:r w:rsidRPr="000D6F65">
        <w:rPr>
          <w:rFonts w:ascii="Cambria" w:hAnsi="Cambria" w:cs="Arial"/>
          <w:color w:val="000000"/>
          <w:sz w:val="24"/>
          <w:szCs w:val="24"/>
        </w:rPr>
        <w:t xml:space="preserve">e Lei Municipal Nº 2.640/2018 </w:t>
      </w:r>
      <w:r w:rsidRPr="000D6F65">
        <w:rPr>
          <w:rFonts w:ascii="Cambria" w:hAnsi="Cambria" w:cs="Arial"/>
          <w:sz w:val="24"/>
          <w:szCs w:val="24"/>
        </w:rPr>
        <w:t xml:space="preserve">e Resolução nº 139/10 do CONANDA – Conselho Nacional dos Direitos da Criança e do Adolescente, </w:t>
      </w:r>
    </w:p>
    <w:p w:rsidR="000D6F65" w:rsidRPr="000D6F65" w:rsidRDefault="000D6F65" w:rsidP="000D6F65">
      <w:pPr>
        <w:spacing w:after="240"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RESOLVE:</w:t>
      </w:r>
    </w:p>
    <w:p w:rsidR="00075805" w:rsidRDefault="000D6F65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Art. 1º</w:t>
      </w:r>
      <w:r w:rsidR="00551DE7">
        <w:rPr>
          <w:rFonts w:ascii="Cambria" w:hAnsi="Cambria" w:cs="Arial"/>
          <w:b/>
          <w:sz w:val="24"/>
          <w:szCs w:val="24"/>
        </w:rPr>
        <w:t>.</w:t>
      </w:r>
      <w:r w:rsidRPr="000D6F65">
        <w:rPr>
          <w:rFonts w:ascii="Cambria" w:hAnsi="Cambria" w:cs="Arial"/>
          <w:sz w:val="24"/>
          <w:szCs w:val="24"/>
        </w:rPr>
        <w:t xml:space="preserve"> </w:t>
      </w:r>
      <w:r w:rsidR="00075805">
        <w:rPr>
          <w:rFonts w:ascii="Cambria" w:hAnsi="Cambria" w:cs="Arial"/>
          <w:sz w:val="24"/>
          <w:szCs w:val="24"/>
        </w:rPr>
        <w:t>Estabelecer rol de documentos aptos a comprovar residência dos candidatos a Conselheiro</w:t>
      </w:r>
      <w:r w:rsidR="00F63990">
        <w:rPr>
          <w:rFonts w:ascii="Cambria" w:hAnsi="Cambria" w:cs="Arial"/>
          <w:sz w:val="24"/>
          <w:szCs w:val="24"/>
        </w:rPr>
        <w:t>s</w:t>
      </w:r>
      <w:r w:rsidR="00075805">
        <w:rPr>
          <w:rFonts w:ascii="Cambria" w:hAnsi="Cambria" w:cs="Arial"/>
          <w:sz w:val="24"/>
          <w:szCs w:val="24"/>
        </w:rPr>
        <w:t xml:space="preserve"> Tutelar</w:t>
      </w:r>
      <w:r w:rsidR="00F63990">
        <w:rPr>
          <w:rFonts w:ascii="Cambria" w:hAnsi="Cambria" w:cs="Arial"/>
          <w:sz w:val="24"/>
          <w:szCs w:val="24"/>
        </w:rPr>
        <w:t>es</w:t>
      </w:r>
      <w:r w:rsidR="00075805">
        <w:rPr>
          <w:rFonts w:ascii="Cambria" w:hAnsi="Cambria" w:cs="Arial"/>
          <w:sz w:val="24"/>
          <w:szCs w:val="24"/>
        </w:rPr>
        <w:t xml:space="preserve"> no Município de Catanduvas/SC</w:t>
      </w:r>
      <w:r w:rsidR="00D56FC2">
        <w:rPr>
          <w:rFonts w:ascii="Cambria" w:hAnsi="Cambria" w:cs="Arial"/>
          <w:sz w:val="24"/>
          <w:szCs w:val="24"/>
        </w:rPr>
        <w:t xml:space="preserve">, em cumprimento ao estabelecido no item 3.1, III, </w:t>
      </w:r>
      <w:r w:rsidR="00F63990">
        <w:rPr>
          <w:rFonts w:ascii="Cambria" w:hAnsi="Cambria" w:cs="Arial"/>
          <w:sz w:val="24"/>
          <w:szCs w:val="24"/>
        </w:rPr>
        <w:t>da Resolução nº 01/2019/CMDCA – Edital nº 01/2019/CMDCA.</w:t>
      </w:r>
    </w:p>
    <w:p w:rsidR="00F63990" w:rsidRDefault="000D6F65" w:rsidP="00F63990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Art. 2º</w:t>
      </w:r>
      <w:r w:rsidR="00551DE7">
        <w:rPr>
          <w:rFonts w:ascii="Cambria" w:hAnsi="Cambria" w:cs="Arial"/>
          <w:b/>
          <w:sz w:val="24"/>
          <w:szCs w:val="24"/>
        </w:rPr>
        <w:t>.</w:t>
      </w:r>
      <w:r w:rsidRPr="000D6F65">
        <w:rPr>
          <w:rFonts w:ascii="Cambria" w:hAnsi="Cambria" w:cs="Arial"/>
          <w:sz w:val="24"/>
          <w:szCs w:val="24"/>
        </w:rPr>
        <w:t xml:space="preserve"> </w:t>
      </w:r>
      <w:r w:rsidR="00F63990">
        <w:rPr>
          <w:rFonts w:ascii="Cambria" w:hAnsi="Cambria" w:cs="Arial"/>
          <w:sz w:val="24"/>
          <w:szCs w:val="24"/>
        </w:rPr>
        <w:t xml:space="preserve">Para comprovar residência no Município há mais de </w:t>
      </w:r>
      <w:proofErr w:type="gramStart"/>
      <w:r w:rsidR="00F63990">
        <w:rPr>
          <w:rFonts w:ascii="Cambria" w:hAnsi="Cambria" w:cs="Arial"/>
          <w:sz w:val="24"/>
          <w:szCs w:val="24"/>
        </w:rPr>
        <w:t>2</w:t>
      </w:r>
      <w:proofErr w:type="gramEnd"/>
      <w:r w:rsidR="00F63990">
        <w:rPr>
          <w:rFonts w:ascii="Cambria" w:hAnsi="Cambria" w:cs="Arial"/>
          <w:sz w:val="24"/>
          <w:szCs w:val="24"/>
        </w:rPr>
        <w:t xml:space="preserve"> (dois) anos, o candidato deverá apresentar </w:t>
      </w:r>
      <w:r w:rsidR="00F63990" w:rsidRPr="00F63990">
        <w:rPr>
          <w:rFonts w:ascii="Cambria" w:hAnsi="Cambria" w:cs="Arial"/>
          <w:sz w:val="24"/>
          <w:szCs w:val="24"/>
        </w:rPr>
        <w:t>1 (um) comprovante com data anterior a abril de 2017</w:t>
      </w:r>
      <w:r w:rsidR="00F63990">
        <w:rPr>
          <w:rFonts w:ascii="Cambria" w:hAnsi="Cambria" w:cs="Arial"/>
          <w:sz w:val="24"/>
          <w:szCs w:val="24"/>
        </w:rPr>
        <w:t xml:space="preserve"> e 1 (um) comprovante do ano de 2019.</w:t>
      </w:r>
    </w:p>
    <w:p w:rsidR="00F63990" w:rsidRDefault="00F63990" w:rsidP="00F63990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§ 1º. Serão aceitos apenas comprovantes </w:t>
      </w:r>
      <w:r w:rsidR="00594791">
        <w:rPr>
          <w:rFonts w:ascii="Cambria" w:hAnsi="Cambria" w:cs="Arial"/>
          <w:sz w:val="24"/>
          <w:szCs w:val="24"/>
        </w:rPr>
        <w:t>de:</w:t>
      </w:r>
      <w:r>
        <w:rPr>
          <w:rFonts w:ascii="Cambria" w:hAnsi="Cambria" w:cs="Arial"/>
          <w:sz w:val="24"/>
          <w:szCs w:val="24"/>
        </w:rPr>
        <w:t xml:space="preserve"> água, luz, telefone fixo, condomínio ou contrato de aluguel </w:t>
      </w:r>
      <w:r w:rsidR="00567455">
        <w:rPr>
          <w:rFonts w:ascii="Cambria" w:hAnsi="Cambria" w:cs="Arial"/>
          <w:sz w:val="24"/>
          <w:szCs w:val="24"/>
        </w:rPr>
        <w:t>com firmas reconhecidas</w:t>
      </w:r>
      <w:r>
        <w:rPr>
          <w:rFonts w:ascii="Cambria" w:hAnsi="Cambria" w:cs="Arial"/>
          <w:sz w:val="24"/>
          <w:szCs w:val="24"/>
        </w:rPr>
        <w:t xml:space="preserve"> em cartório.</w:t>
      </w:r>
      <w:bookmarkStart w:id="0" w:name="_GoBack"/>
      <w:bookmarkEnd w:id="0"/>
    </w:p>
    <w:p w:rsidR="00F63990" w:rsidRPr="00F63990" w:rsidRDefault="00F63990" w:rsidP="00F63990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§ 2º. Em caso de o candidato não possuir comprovante em seu nome serão aceitos apenas comprovantes em nome de cônjuges, desde que comprovado através de certidão de casamento ou termo de união estável superior a </w:t>
      </w:r>
      <w:proofErr w:type="gramStart"/>
      <w:r>
        <w:rPr>
          <w:rFonts w:ascii="Cambria" w:hAnsi="Cambria" w:cs="Arial"/>
          <w:sz w:val="24"/>
          <w:szCs w:val="24"/>
        </w:rPr>
        <w:t>2</w:t>
      </w:r>
      <w:proofErr w:type="gramEnd"/>
      <w:r>
        <w:rPr>
          <w:rFonts w:ascii="Cambria" w:hAnsi="Cambria" w:cs="Arial"/>
          <w:sz w:val="24"/>
          <w:szCs w:val="24"/>
        </w:rPr>
        <w:t xml:space="preserve"> (dois) anos, ou de parente de primeiro grau, comprovado com certidão de nascimento ou casamento.</w:t>
      </w:r>
    </w:p>
    <w:p w:rsidR="000D6F65" w:rsidRPr="000D6F65" w:rsidRDefault="000D6F65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b/>
          <w:sz w:val="24"/>
          <w:szCs w:val="24"/>
        </w:rPr>
        <w:t>Art.</w:t>
      </w:r>
      <w:r w:rsidR="00F63990">
        <w:rPr>
          <w:rFonts w:ascii="Cambria" w:hAnsi="Cambria" w:cs="Arial"/>
          <w:b/>
          <w:sz w:val="24"/>
          <w:szCs w:val="24"/>
        </w:rPr>
        <w:t xml:space="preserve"> </w:t>
      </w:r>
      <w:r w:rsidR="00551DE7">
        <w:rPr>
          <w:rFonts w:ascii="Cambria" w:hAnsi="Cambria" w:cs="Arial"/>
          <w:b/>
          <w:sz w:val="24"/>
          <w:szCs w:val="24"/>
        </w:rPr>
        <w:t>3</w:t>
      </w:r>
      <w:r w:rsidRPr="000D6F65">
        <w:rPr>
          <w:rFonts w:ascii="Cambria" w:hAnsi="Cambria" w:cs="Arial"/>
          <w:b/>
          <w:sz w:val="24"/>
          <w:szCs w:val="24"/>
        </w:rPr>
        <w:t>º</w:t>
      </w:r>
      <w:r w:rsidR="00551DE7">
        <w:rPr>
          <w:rFonts w:ascii="Cambria" w:hAnsi="Cambria" w:cs="Arial"/>
          <w:b/>
          <w:sz w:val="24"/>
          <w:szCs w:val="24"/>
        </w:rPr>
        <w:t>.</w:t>
      </w:r>
      <w:r w:rsidRPr="000D6F65">
        <w:rPr>
          <w:rFonts w:ascii="Cambria" w:hAnsi="Cambria" w:cs="Arial"/>
          <w:sz w:val="24"/>
          <w:szCs w:val="24"/>
        </w:rPr>
        <w:t xml:space="preserve"> </w:t>
      </w:r>
      <w:r w:rsidR="00F63990">
        <w:rPr>
          <w:rFonts w:ascii="Cambria" w:hAnsi="Cambria" w:cs="Arial"/>
          <w:sz w:val="24"/>
          <w:szCs w:val="24"/>
        </w:rPr>
        <w:t>Aos candidatos que já realizaram sua inscrição e apresentaram documentação diversa da estabelecida nesta Resolução, fica estabelecido o prazo final de inscrição, qual seja 24 de maio de 2019, para adequação da documentação</w:t>
      </w:r>
      <w:r w:rsidR="0031134F">
        <w:rPr>
          <w:rFonts w:ascii="Cambria" w:hAnsi="Cambria" w:cs="Arial"/>
          <w:sz w:val="24"/>
          <w:szCs w:val="24"/>
        </w:rPr>
        <w:t xml:space="preserve"> exigida</w:t>
      </w:r>
      <w:r w:rsidR="00F63990">
        <w:rPr>
          <w:rFonts w:ascii="Cambria" w:hAnsi="Cambria" w:cs="Arial"/>
          <w:sz w:val="24"/>
          <w:szCs w:val="24"/>
        </w:rPr>
        <w:t>.</w:t>
      </w:r>
    </w:p>
    <w:p w:rsidR="000D6F65" w:rsidRDefault="00551DE7" w:rsidP="000D6F65">
      <w:pPr>
        <w:spacing w:after="240" w:line="276" w:lineRule="auto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Art.4</w:t>
      </w:r>
      <w:r w:rsidR="000D6F65">
        <w:rPr>
          <w:rFonts w:ascii="Cambria" w:hAnsi="Cambria" w:cs="Arial"/>
          <w:b/>
          <w:sz w:val="24"/>
          <w:szCs w:val="24"/>
        </w:rPr>
        <w:t xml:space="preserve">º. </w:t>
      </w:r>
      <w:r w:rsidR="000D6F65" w:rsidRPr="00551DE7">
        <w:rPr>
          <w:rFonts w:ascii="Cambria" w:hAnsi="Cambria" w:cs="Arial"/>
          <w:sz w:val="24"/>
          <w:szCs w:val="24"/>
        </w:rPr>
        <w:t>Esta resolução entra em vigor na data de sua publicação.</w:t>
      </w:r>
    </w:p>
    <w:p w:rsidR="000D6F65" w:rsidRPr="000D6F65" w:rsidRDefault="000D6F65" w:rsidP="000D6F65">
      <w:pPr>
        <w:spacing w:after="240" w:line="276" w:lineRule="auto"/>
        <w:jc w:val="both"/>
        <w:rPr>
          <w:rFonts w:ascii="Cambria" w:hAnsi="Cambria" w:cs="Arial"/>
          <w:b/>
          <w:sz w:val="24"/>
          <w:szCs w:val="24"/>
        </w:rPr>
      </w:pPr>
    </w:p>
    <w:p w:rsidR="000D6F65" w:rsidRPr="000D6F65" w:rsidRDefault="0031134F" w:rsidP="000D6F65">
      <w:pPr>
        <w:spacing w:after="240" w:line="276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Catanduvas/SC, 07 de maio</w:t>
      </w:r>
      <w:r w:rsidR="000D6F65" w:rsidRPr="000D6F65">
        <w:rPr>
          <w:rFonts w:ascii="Cambria" w:hAnsi="Cambria" w:cs="Arial"/>
          <w:sz w:val="24"/>
          <w:szCs w:val="24"/>
        </w:rPr>
        <w:t xml:space="preserve"> de 2019.</w:t>
      </w:r>
    </w:p>
    <w:p w:rsidR="000D6F65" w:rsidRDefault="000D6F65" w:rsidP="000D6F65">
      <w:pPr>
        <w:jc w:val="center"/>
        <w:rPr>
          <w:rFonts w:ascii="Cambria" w:hAnsi="Cambria" w:cs="Arial"/>
          <w:sz w:val="24"/>
          <w:szCs w:val="24"/>
        </w:rPr>
      </w:pPr>
    </w:p>
    <w:p w:rsidR="0031134F" w:rsidRDefault="0031134F" w:rsidP="000D6F65">
      <w:pPr>
        <w:jc w:val="center"/>
        <w:rPr>
          <w:rFonts w:ascii="Cambria" w:hAnsi="Cambria" w:cs="Arial"/>
          <w:sz w:val="24"/>
          <w:szCs w:val="24"/>
        </w:rPr>
      </w:pPr>
    </w:p>
    <w:p w:rsidR="0031134F" w:rsidRPr="000D6F65" w:rsidRDefault="0031134F" w:rsidP="000D6F65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Daniela Luiza Miotto</w:t>
      </w:r>
    </w:p>
    <w:p w:rsidR="000D6F65" w:rsidRPr="000D6F65" w:rsidRDefault="000D6F65" w:rsidP="000D6F65">
      <w:pPr>
        <w:jc w:val="center"/>
        <w:rPr>
          <w:rFonts w:ascii="Cambria" w:hAnsi="Cambria" w:cs="Arial"/>
          <w:sz w:val="24"/>
          <w:szCs w:val="24"/>
        </w:rPr>
      </w:pPr>
      <w:r w:rsidRPr="000D6F65">
        <w:rPr>
          <w:rFonts w:ascii="Cambria" w:hAnsi="Cambria" w:cs="Arial"/>
          <w:sz w:val="24"/>
          <w:szCs w:val="24"/>
        </w:rPr>
        <w:t>Presidente CMDCA</w:t>
      </w:r>
    </w:p>
    <w:p w:rsidR="003F59D2" w:rsidRPr="000D6F65" w:rsidRDefault="003F59D2">
      <w:pPr>
        <w:rPr>
          <w:rFonts w:ascii="Cambria" w:hAnsi="Cambria"/>
          <w:sz w:val="24"/>
          <w:szCs w:val="24"/>
        </w:rPr>
      </w:pPr>
    </w:p>
    <w:sectPr w:rsidR="003F59D2" w:rsidRPr="000D6F65" w:rsidSect="00C47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687A"/>
    <w:multiLevelType w:val="hybridMultilevel"/>
    <w:tmpl w:val="B3067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D6F65"/>
    <w:rsid w:val="00075805"/>
    <w:rsid w:val="000D6F65"/>
    <w:rsid w:val="0031134F"/>
    <w:rsid w:val="003F59D2"/>
    <w:rsid w:val="00551DE7"/>
    <w:rsid w:val="00567455"/>
    <w:rsid w:val="00594791"/>
    <w:rsid w:val="006732F9"/>
    <w:rsid w:val="006C281B"/>
    <w:rsid w:val="007739DF"/>
    <w:rsid w:val="00C472AA"/>
    <w:rsid w:val="00D56FC2"/>
    <w:rsid w:val="00F6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/>
    </w:rPr>
  </w:style>
  <w:style w:type="paragraph" w:styleId="PargrafodaLista">
    <w:name w:val="List Paragraph"/>
    <w:basedOn w:val="Normal"/>
    <w:uiPriority w:val="34"/>
    <w:qFormat/>
    <w:rsid w:val="00F63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6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Juridico</cp:lastModifiedBy>
  <cp:revision>4</cp:revision>
  <dcterms:created xsi:type="dcterms:W3CDTF">2019-05-07T14:15:00Z</dcterms:created>
  <dcterms:modified xsi:type="dcterms:W3CDTF">2019-05-07T14:28:00Z</dcterms:modified>
</cp:coreProperties>
</file>