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8C" w:rsidRDefault="00E4176A">
      <w:pPr>
        <w:spacing w:before="240" w:after="160" w:line="25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ANEXO I – CATEGORIAS</w:t>
      </w:r>
    </w:p>
    <w:p w:rsidR="00C1058C" w:rsidRDefault="00C1058C">
      <w:pPr>
        <w:spacing w:before="240" w:after="160" w:line="256" w:lineRule="exact"/>
        <w:jc w:val="center"/>
        <w:rPr>
          <w:rFonts w:eastAsia="Calibri" w:cs="Calibri"/>
          <w:b/>
          <w:sz w:val="24"/>
        </w:rPr>
      </w:pPr>
    </w:p>
    <w:p w:rsidR="00C1058C" w:rsidRDefault="00E4176A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b/>
          <w:sz w:val="24"/>
        </w:rPr>
      </w:pPr>
      <w:r>
        <w:rPr>
          <w:b/>
          <w:sz w:val="24"/>
        </w:rPr>
        <w:t>RECURSOS DO EDITAL</w:t>
      </w:r>
    </w:p>
    <w:p w:rsidR="00C1058C" w:rsidRDefault="00E4176A">
      <w:pPr>
        <w:spacing w:before="120" w:after="120"/>
        <w:ind w:right="113"/>
        <w:jc w:val="both"/>
        <w:rPr>
          <w:sz w:val="24"/>
        </w:rPr>
      </w:pPr>
      <w:r>
        <w:rPr>
          <w:rFonts w:eastAsia="Times New Roman"/>
          <w:color w:val="000000"/>
          <w:sz w:val="24"/>
        </w:rPr>
        <w:t xml:space="preserve">O presente edital possui valor total de </w:t>
      </w:r>
      <w:r>
        <w:rPr>
          <w:rFonts w:eastAsia="Calibri" w:cs="Calibri"/>
          <w:b/>
          <w:color w:val="000000"/>
          <w:sz w:val="24"/>
        </w:rPr>
        <w:t>R$ 77.890,00 (setenta e sete mil, oitocentos e noventa reais)</w:t>
      </w:r>
      <w:r>
        <w:rPr>
          <w:rFonts w:eastAsia="Calibri" w:cs="Calibri"/>
          <w:color w:val="000000"/>
          <w:sz w:val="24"/>
        </w:rPr>
        <w:t xml:space="preserve"> distribuídos da seguinte forma: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color w:val="000000"/>
          <w:sz w:val="24"/>
          <w:shd w:val="clear" w:color="auto" w:fill="81D41A"/>
        </w:rPr>
      </w:pPr>
      <w:r>
        <w:rPr>
          <w:rFonts w:eastAsia="Calibri" w:cs="Calibri"/>
          <w:color w:val="000000"/>
          <w:sz w:val="24"/>
        </w:rPr>
        <w:t xml:space="preserve">a) </w:t>
      </w:r>
      <w:r>
        <w:rPr>
          <w:rFonts w:eastAsia="Calibri" w:cs="Calibri"/>
          <w:b/>
          <w:bCs/>
          <w:color w:val="000000"/>
          <w:sz w:val="24"/>
        </w:rPr>
        <w:t>R$ 18.000,00</w:t>
      </w:r>
      <w:r>
        <w:rPr>
          <w:rFonts w:eastAsia="Calibri" w:cs="Calibri"/>
          <w:color w:val="000000"/>
          <w:sz w:val="24"/>
        </w:rPr>
        <w:t xml:space="preserve"> (dezoito mil reais) PARA AÇÃO PERIFÉRICA – </w:t>
      </w:r>
      <w:r>
        <w:rPr>
          <w:rFonts w:eastAsia="Calibri" w:cs="Calibri"/>
          <w:b/>
          <w:bCs/>
          <w:color w:val="000000"/>
          <w:sz w:val="24"/>
        </w:rPr>
        <w:t>RECITAIS E</w:t>
      </w:r>
      <w:r>
        <w:rPr>
          <w:rFonts w:eastAsia="Calibri" w:cs="Calibri"/>
          <w:b/>
          <w:color w:val="000000"/>
          <w:sz w:val="24"/>
        </w:rPr>
        <w:t xml:space="preserve">M ÁREAS PERIFÉRICAS. 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 xml:space="preserve">b) </w:t>
      </w:r>
      <w:r>
        <w:rPr>
          <w:rFonts w:eastAsia="Calibri" w:cs="Calibri"/>
          <w:b/>
          <w:color w:val="000000"/>
          <w:sz w:val="24"/>
        </w:rPr>
        <w:t>R$ 5.000,00 (cinco mil reais)</w:t>
      </w:r>
      <w:r>
        <w:rPr>
          <w:rFonts w:eastAsia="Calibri" w:cs="Calibri"/>
          <w:color w:val="000000"/>
          <w:sz w:val="24"/>
        </w:rPr>
        <w:t xml:space="preserve"> para CATEGORIA </w:t>
      </w:r>
      <w:r>
        <w:rPr>
          <w:rFonts w:eastAsia="Calibri" w:cs="Calibri"/>
          <w:b/>
          <w:color w:val="000000"/>
          <w:sz w:val="24"/>
        </w:rPr>
        <w:t>“TEATRO E BALLET”</w:t>
      </w:r>
      <w:r>
        <w:rPr>
          <w:rFonts w:eastAsia="Calibri" w:cs="Calibri"/>
          <w:color w:val="000000"/>
          <w:sz w:val="24"/>
        </w:rPr>
        <w:t>;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 xml:space="preserve">c) </w:t>
      </w:r>
      <w:r>
        <w:rPr>
          <w:rFonts w:eastAsia="Calibri" w:cs="Calibri"/>
          <w:b/>
          <w:color w:val="000000"/>
          <w:sz w:val="24"/>
        </w:rPr>
        <w:t>R$ 16.100,00 (dezesseis mil e cem reais)</w:t>
      </w:r>
      <w:r>
        <w:rPr>
          <w:rFonts w:eastAsia="Calibri" w:cs="Calibri"/>
          <w:color w:val="000000"/>
          <w:sz w:val="24"/>
        </w:rPr>
        <w:t xml:space="preserve"> para CATEGORIA </w:t>
      </w:r>
      <w:r>
        <w:rPr>
          <w:rFonts w:eastAsia="Calibri" w:cs="Calibri"/>
          <w:b/>
          <w:color w:val="000000"/>
          <w:sz w:val="24"/>
        </w:rPr>
        <w:t xml:space="preserve">“EXPOSIÇÃO </w:t>
      </w:r>
      <w:r w:rsidR="00E70BFB">
        <w:rPr>
          <w:rFonts w:eastAsia="Calibri" w:cs="Calibri"/>
          <w:b/>
          <w:color w:val="000000"/>
          <w:sz w:val="24"/>
        </w:rPr>
        <w:t xml:space="preserve">E </w:t>
      </w:r>
      <w:r w:rsidR="00407D1F">
        <w:rPr>
          <w:rFonts w:eastAsia="Calibri" w:cs="Calibri"/>
          <w:b/>
          <w:color w:val="000000"/>
          <w:sz w:val="24"/>
        </w:rPr>
        <w:t>OFICINAS</w:t>
      </w:r>
      <w:r w:rsidR="00E70BFB">
        <w:rPr>
          <w:rFonts w:eastAsia="Calibri" w:cs="Calibri"/>
          <w:b/>
          <w:color w:val="000000"/>
          <w:sz w:val="24"/>
        </w:rPr>
        <w:t xml:space="preserve"> </w:t>
      </w:r>
      <w:r>
        <w:rPr>
          <w:rFonts w:eastAsia="Calibri" w:cs="Calibri"/>
          <w:b/>
          <w:color w:val="000000"/>
          <w:sz w:val="24"/>
        </w:rPr>
        <w:t>DE ARTESANATO”</w:t>
      </w:r>
      <w:r>
        <w:rPr>
          <w:rFonts w:eastAsia="Calibri" w:cs="Calibri"/>
          <w:color w:val="000000"/>
          <w:sz w:val="24"/>
        </w:rPr>
        <w:t>;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 xml:space="preserve">d) </w:t>
      </w:r>
      <w:r>
        <w:rPr>
          <w:rFonts w:eastAsia="Calibri" w:cs="Calibri"/>
          <w:b/>
          <w:color w:val="000000"/>
          <w:sz w:val="24"/>
        </w:rPr>
        <w:t>R$ 38.790,00 (trinta e oito mil setecentos e noventa reais) para CATEGORIA “PRODUÇÃO DE EVENTO CULTURAL MUSICAL DESTINADO AOS ARTISTAS LOCAIS”</w:t>
      </w:r>
    </w:p>
    <w:p w:rsidR="00C1058C" w:rsidRDefault="00E4176A">
      <w:pPr>
        <w:numPr>
          <w:ilvl w:val="0"/>
          <w:numId w:val="1"/>
        </w:numPr>
        <w:spacing w:before="240" w:after="200" w:line="276" w:lineRule="exact"/>
        <w:ind w:left="720" w:hanging="36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DESCRIÇÃO DAS CATEGORIAS</w:t>
      </w:r>
    </w:p>
    <w:p w:rsidR="00C1058C" w:rsidRDefault="00E4176A">
      <w:pPr>
        <w:spacing w:before="240" w:after="200"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a) RECITAIS EM ÁREAS PERIFÉRICAS (2 VAGAS</w:t>
      </w:r>
      <w:proofErr w:type="gramStart"/>
      <w:r>
        <w:rPr>
          <w:rFonts w:eastAsia="Calibri" w:cs="Calibri"/>
          <w:b/>
          <w:color w:val="000000"/>
          <w:sz w:val="24"/>
        </w:rPr>
        <w:t xml:space="preserve">) </w:t>
      </w:r>
      <w:r>
        <w:rPr>
          <w:rFonts w:eastAsia="Calibri" w:cs="Calibri"/>
          <w:color w:val="000000"/>
          <w:sz w:val="24"/>
        </w:rPr>
        <w:t>Esta</w:t>
      </w:r>
      <w:proofErr w:type="gramEnd"/>
      <w:r>
        <w:rPr>
          <w:rFonts w:eastAsia="Calibri" w:cs="Calibri"/>
          <w:color w:val="000000"/>
          <w:sz w:val="24"/>
        </w:rPr>
        <w:t xml:space="preserve"> categoria abrange a realização de duas apresentações culturais cada proponente, de 60 minutos de duração cada, em locais designados pela administração municipal, executadas por grupos de alunos especializados em canto e instrumentos musicais. O objetivo principal é levar música e entretenimento a comunidades que, frequentemente, não têm acesso a eventos culturais. Por meio dessas iniciativas, busca-se promover a inclusão social e a valorização da cultura local, proporcionando aos alunos a oportunidade de se apresentarem e à comunidade um momento de fruição artística. A ação contribui para o fortalecimento dos laços comunitários e para o enriquecimento da vida cultural nas áreas periféricas (</w:t>
      </w:r>
      <w:proofErr w:type="spellStart"/>
      <w:r>
        <w:rPr>
          <w:rFonts w:eastAsia="Calibri" w:cs="Calibri"/>
          <w:color w:val="000000"/>
          <w:sz w:val="24"/>
        </w:rPr>
        <w:t>Sebaldo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Kunz</w:t>
      </w:r>
      <w:proofErr w:type="spellEnd"/>
      <w:r>
        <w:rPr>
          <w:rFonts w:eastAsia="Calibri" w:cs="Calibri"/>
          <w:color w:val="000000"/>
          <w:sz w:val="24"/>
        </w:rPr>
        <w:t xml:space="preserve"> e Chácara Fritz). Considerando que são áreas carentes, sugere-se seja disponibilizado um pequeno lanche aos alunos a custeio do agente cultural.</w:t>
      </w:r>
    </w:p>
    <w:p w:rsidR="00C1058C" w:rsidRDefault="00E4176A">
      <w:pPr>
        <w:spacing w:before="240" w:after="200"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b) TEATRO E BALLET (2 VAGAS)</w:t>
      </w:r>
      <w:r>
        <w:rPr>
          <w:rFonts w:eastAsia="Calibri" w:cs="Calibri"/>
          <w:color w:val="000000"/>
          <w:sz w:val="24"/>
        </w:rPr>
        <w:t>: Esta categoria visa a realização de apresentações artísticas/oficinas, de grupos de teatro e ballet em eventos culturais promovidos no âmbito municipal. Essa iniciativa visa fomentar a apreciação das artes cênicas e da dança, contribuindo para o enriquecimento cultural da comunidade, além de proporcionar aos artistas locais uma plataforma para exibir seus trabalhos e talentos em um ambiente de valorização da cultura. As apresentações acontecerão em eventos previamente calendarizados, buscando engajar a população e promover o acesso a essas manifestações artísticas.</w:t>
      </w:r>
    </w:p>
    <w:p w:rsidR="00E70BFB" w:rsidRPr="0067132B" w:rsidRDefault="00E4176A" w:rsidP="0067132B">
      <w:pPr>
        <w:spacing w:before="240" w:after="200" w:line="276" w:lineRule="exact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c) EXPOSIÇÃO </w:t>
      </w:r>
      <w:r w:rsidR="00E70BFB">
        <w:rPr>
          <w:rFonts w:eastAsia="Calibri" w:cs="Calibri"/>
          <w:b/>
          <w:color w:val="000000"/>
          <w:sz w:val="24"/>
        </w:rPr>
        <w:t xml:space="preserve">E </w:t>
      </w:r>
      <w:r w:rsidR="00407D1F">
        <w:rPr>
          <w:rFonts w:eastAsia="Calibri" w:cs="Calibri"/>
          <w:b/>
          <w:color w:val="000000"/>
          <w:sz w:val="24"/>
        </w:rPr>
        <w:t>OFICINAS</w:t>
      </w:r>
      <w:r w:rsidR="00E70BFB">
        <w:rPr>
          <w:rFonts w:eastAsia="Calibri" w:cs="Calibri"/>
          <w:b/>
          <w:color w:val="000000"/>
          <w:sz w:val="24"/>
        </w:rPr>
        <w:t xml:space="preserve"> </w:t>
      </w:r>
      <w:r>
        <w:rPr>
          <w:rFonts w:eastAsia="Calibri" w:cs="Calibri"/>
          <w:b/>
          <w:color w:val="000000"/>
          <w:sz w:val="24"/>
        </w:rPr>
        <w:t>DE ARTESANATO (7 VAGAS</w:t>
      </w:r>
      <w:proofErr w:type="gramStart"/>
      <w:r>
        <w:rPr>
          <w:rFonts w:eastAsia="Calibri" w:cs="Calibri"/>
          <w:b/>
          <w:color w:val="000000"/>
          <w:sz w:val="24"/>
        </w:rPr>
        <w:t xml:space="preserve">) </w:t>
      </w:r>
      <w:r>
        <w:rPr>
          <w:rFonts w:eastAsia="Calibri" w:cs="Calibri"/>
          <w:color w:val="000000"/>
          <w:sz w:val="24"/>
        </w:rPr>
        <w:t>Esta</w:t>
      </w:r>
      <w:proofErr w:type="gramEnd"/>
      <w:r>
        <w:rPr>
          <w:rFonts w:eastAsia="Calibri" w:cs="Calibri"/>
          <w:color w:val="000000"/>
          <w:sz w:val="24"/>
        </w:rPr>
        <w:t xml:space="preserve"> categoria tem como propósito a realização de</w:t>
      </w:r>
      <w:r w:rsidR="00E70BFB">
        <w:rPr>
          <w:rFonts w:eastAsia="Calibri" w:cs="Calibri"/>
          <w:color w:val="000000"/>
          <w:sz w:val="24"/>
        </w:rPr>
        <w:t xml:space="preserve"> curso e, posteriormente, uma mostra</w:t>
      </w:r>
      <w:r>
        <w:rPr>
          <w:rFonts w:eastAsia="Calibri" w:cs="Calibri"/>
          <w:color w:val="000000"/>
          <w:sz w:val="24"/>
        </w:rPr>
        <w:t xml:space="preserve"> </w:t>
      </w:r>
      <w:r w:rsidR="00E70BFB">
        <w:rPr>
          <w:rFonts w:eastAsia="Calibri" w:cs="Calibri"/>
          <w:color w:val="000000"/>
          <w:sz w:val="24"/>
        </w:rPr>
        <w:t>dos artesanatos dos alunos e dos artesões</w:t>
      </w:r>
      <w:r>
        <w:rPr>
          <w:rFonts w:eastAsia="Calibri" w:cs="Calibri"/>
          <w:color w:val="000000"/>
          <w:sz w:val="24"/>
        </w:rPr>
        <w:t xml:space="preserve"> do município</w:t>
      </w:r>
      <w:r w:rsidR="00E70BFB">
        <w:rPr>
          <w:rFonts w:eastAsia="Calibri" w:cs="Calibri"/>
          <w:color w:val="000000"/>
          <w:sz w:val="24"/>
        </w:rPr>
        <w:t xml:space="preserve"> que ministraram as aulas. O objetivo é comtemplar </w:t>
      </w:r>
      <w:r>
        <w:rPr>
          <w:rFonts w:eastAsia="Calibri" w:cs="Calibri"/>
          <w:color w:val="000000"/>
          <w:sz w:val="24"/>
        </w:rPr>
        <w:t>uma vari</w:t>
      </w:r>
      <w:r w:rsidR="00E70BFB">
        <w:rPr>
          <w:rFonts w:eastAsia="Calibri" w:cs="Calibri"/>
          <w:color w:val="000000"/>
          <w:sz w:val="24"/>
        </w:rPr>
        <w:t>edade de modalidades artesanais e,</w:t>
      </w:r>
      <w:r>
        <w:rPr>
          <w:rFonts w:eastAsia="Calibri" w:cs="Calibri"/>
          <w:color w:val="000000"/>
          <w:sz w:val="24"/>
        </w:rPr>
        <w:t xml:space="preserve"> mediante aviso p</w:t>
      </w:r>
      <w:r w:rsidR="00E70BFB">
        <w:rPr>
          <w:rFonts w:eastAsia="Calibri" w:cs="Calibri"/>
          <w:color w:val="000000"/>
          <w:sz w:val="24"/>
        </w:rPr>
        <w:t>révio à</w:t>
      </w:r>
      <w:r>
        <w:rPr>
          <w:rFonts w:eastAsia="Calibri" w:cs="Calibri"/>
          <w:color w:val="000000"/>
          <w:sz w:val="24"/>
        </w:rPr>
        <w:t xml:space="preserve"> diretoria de cultura</w:t>
      </w:r>
      <w:r w:rsidR="00E70BFB">
        <w:rPr>
          <w:rFonts w:eastAsia="Calibri" w:cs="Calibri"/>
          <w:color w:val="000000"/>
          <w:sz w:val="24"/>
        </w:rPr>
        <w:t>, formalizar uma exposição dos trabalhos</w:t>
      </w:r>
      <w:r>
        <w:rPr>
          <w:rFonts w:eastAsia="Calibri" w:cs="Calibri"/>
          <w:color w:val="000000"/>
          <w:sz w:val="24"/>
        </w:rPr>
        <w:t xml:space="preserve">. Esta iniciativa visa promover a difusão da cultura do artesanato e valorizar os trabalhos manuais desenvolvidos localmente. Ao incentivar </w:t>
      </w:r>
      <w:r w:rsidR="00E70BFB">
        <w:rPr>
          <w:rFonts w:eastAsia="Calibri" w:cs="Calibri"/>
          <w:color w:val="000000"/>
          <w:sz w:val="24"/>
        </w:rPr>
        <w:t xml:space="preserve">cursos juntamente com </w:t>
      </w:r>
      <w:r>
        <w:rPr>
          <w:rFonts w:eastAsia="Calibri" w:cs="Calibri"/>
          <w:color w:val="000000"/>
          <w:sz w:val="24"/>
        </w:rPr>
        <w:t xml:space="preserve">a exibição das produções artísticas e artesanais, a categoria contribuirá para a valorização do patrimônio cultural da </w:t>
      </w:r>
      <w:r>
        <w:rPr>
          <w:rFonts w:eastAsia="Calibri" w:cs="Calibri"/>
          <w:color w:val="000000"/>
          <w:sz w:val="24"/>
        </w:rPr>
        <w:lastRenderedPageBreak/>
        <w:t>comunidade, além de proporcionar aos artesãos uma plataforma para a promoção de seus produtos e a interação com o público. Assim, a exposição se configura como uma oportunidade de celebração e reconhecimento da riqueza artesanal do município.</w:t>
      </w:r>
      <w:r w:rsidR="00E70BFB">
        <w:rPr>
          <w:rFonts w:eastAsia="Calibri" w:cs="Calibri"/>
          <w:color w:val="000000"/>
          <w:sz w:val="24"/>
        </w:rPr>
        <w:t xml:space="preserve"> Os cursos deverão ter a) no mínimo 04 horas de duração, podendo ser divididos em vários dias (a critério do artesão), b) ser ministrados para 05 ou mais alunos. A forma de inscrição fica a cargo do artesão, desde que possa ser comprovado na prestação de contas posteriormente.</w:t>
      </w:r>
      <w:r w:rsidR="0067132B">
        <w:rPr>
          <w:rFonts w:eastAsia="Calibri" w:cs="Calibri"/>
          <w:color w:val="000000"/>
          <w:sz w:val="24"/>
        </w:rPr>
        <w:t xml:space="preserve"> O </w:t>
      </w:r>
      <w:r w:rsidR="0067132B" w:rsidRPr="0067132B">
        <w:rPr>
          <w:rFonts w:eastAsia="Calibri" w:cs="Calibri"/>
          <w:color w:val="000000"/>
          <w:sz w:val="24"/>
        </w:rPr>
        <w:t>custo do material fica por conta de cada interessado inscrito no curso.</w:t>
      </w:r>
    </w:p>
    <w:p w:rsidR="00C1058C" w:rsidRDefault="007074D8">
      <w:pPr>
        <w:spacing w:before="240" w:after="200" w:line="276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d) </w:t>
      </w:r>
      <w:r w:rsidR="00E4176A">
        <w:rPr>
          <w:rFonts w:eastAsia="Calibri" w:cs="Calibri"/>
          <w:b/>
          <w:sz w:val="24"/>
        </w:rPr>
        <w:t xml:space="preserve">PRODUÇÃO DE EVENTO CULTURAL MUSICAL DESTINADO A ARTISTAS LOCAIS (1 VAGA): </w:t>
      </w:r>
      <w:r w:rsidR="00E4176A">
        <w:rPr>
          <w:rFonts w:eastAsia="Calibri" w:cs="Calibri"/>
          <w:sz w:val="24"/>
        </w:rPr>
        <w:t xml:space="preserve">Esta categoria visa a organização e execução do evento musical destinado a apresentação de artistas locais, preferencialmente para o mês de dezembro, juntamente com as atividades natalinas. O propósito central deste evento é promover uma série de apresentações musicais realizadas por artistas locais do município. A iniciativa visa valorizar a cultura regional, proporcionar entretenimento de alta qualidade para a comunidade e estimular o envolvimento cultural durante o período festivo. O projeto deverá contemplar, no mínimo, dez apresentações de artistas locais, moradores do município de </w:t>
      </w:r>
      <w:proofErr w:type="spellStart"/>
      <w:r w:rsidR="00E4176A">
        <w:rPr>
          <w:rFonts w:eastAsia="Calibri" w:cs="Calibri"/>
          <w:sz w:val="24"/>
        </w:rPr>
        <w:t>Catanduvas</w:t>
      </w:r>
      <w:proofErr w:type="spellEnd"/>
      <w:r w:rsidR="00E4176A">
        <w:rPr>
          <w:rFonts w:eastAsia="Calibri" w:cs="Calibri"/>
          <w:sz w:val="24"/>
        </w:rPr>
        <w:t xml:space="preserve">–SC, (5 shows de médio/grande porte com banda completa e 5 shows de nível intermediário), com duração mínima de 45 minutos cada. O projeto inclui, ainda, o fornecimento de todo o </w:t>
      </w:r>
      <w:proofErr w:type="spellStart"/>
      <w:r w:rsidR="00E4176A">
        <w:rPr>
          <w:rFonts w:eastAsia="Calibri" w:cs="Calibri"/>
          <w:sz w:val="24"/>
        </w:rPr>
        <w:t>Backline</w:t>
      </w:r>
      <w:proofErr w:type="spellEnd"/>
      <w:r w:rsidR="00E4176A">
        <w:rPr>
          <w:rFonts w:eastAsia="Calibri" w:cs="Calibri"/>
          <w:sz w:val="24"/>
        </w:rPr>
        <w:t xml:space="preserve"> conforme as especificações detalhadas nos </w:t>
      </w:r>
      <w:proofErr w:type="spellStart"/>
      <w:r w:rsidR="00E4176A">
        <w:rPr>
          <w:rFonts w:eastAsia="Calibri" w:cs="Calibri"/>
          <w:sz w:val="24"/>
        </w:rPr>
        <w:t>Riders</w:t>
      </w:r>
      <w:proofErr w:type="spellEnd"/>
      <w:r w:rsidR="00E4176A">
        <w:rPr>
          <w:rFonts w:eastAsia="Calibri" w:cs="Calibri"/>
          <w:sz w:val="24"/>
        </w:rPr>
        <w:t xml:space="preserve"> Técnicos de todos os artistas participantes. Além disso, o proponente será responsável pela produção executiva do evento, englobando todas as atividades organizacionais necessárias para sua realização.</w:t>
      </w:r>
    </w:p>
    <w:p w:rsidR="00C1058C" w:rsidRDefault="00C1058C">
      <w:pPr>
        <w:spacing w:before="240" w:after="200" w:line="276" w:lineRule="exact"/>
        <w:jc w:val="both"/>
        <w:rPr>
          <w:rFonts w:eastAsia="Calibri" w:cs="Calibri"/>
          <w:b/>
          <w:sz w:val="24"/>
        </w:rPr>
      </w:pPr>
    </w:p>
    <w:tbl>
      <w:tblPr>
        <w:tblW w:w="10244" w:type="dxa"/>
        <w:tblInd w:w="-97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3"/>
        <w:gridCol w:w="1092"/>
        <w:gridCol w:w="1339"/>
        <w:gridCol w:w="1664"/>
        <w:gridCol w:w="7"/>
        <w:gridCol w:w="1235"/>
        <w:gridCol w:w="1030"/>
        <w:gridCol w:w="1189"/>
        <w:gridCol w:w="1135"/>
      </w:tblGrid>
      <w:tr w:rsidR="00C1058C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CATEGORIAS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QTD DE VAGAS AMPLA CONCORRÊNCIA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 NEGRAS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 ÍNDIGENAS</w:t>
            </w: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</w:t>
            </w:r>
          </w:p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PcDs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QUANT. TOTAL DE VAGAS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VALOR POR PROJETO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VALOR TOTAL</w:t>
            </w:r>
          </w:p>
        </w:tc>
      </w:tr>
      <w:tr w:rsidR="00C1058C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pacing w:val="-2"/>
                <w:w w:val="105"/>
                <w:kern w:val="0"/>
                <w:sz w:val="20"/>
                <w:szCs w:val="20"/>
                <w:lang w:eastAsia="en-US" w:bidi="ar-SA"/>
              </w:rPr>
              <w:t xml:space="preserve">a) </w:t>
            </w:r>
            <w:r>
              <w:rPr>
                <w:rFonts w:eastAsia="Calibri" w:cs="Calibri"/>
                <w:b/>
                <w:bCs/>
                <w:color w:val="000000"/>
                <w:w w:val="105"/>
                <w:kern w:val="0"/>
                <w:sz w:val="20"/>
                <w:szCs w:val="20"/>
                <w:lang w:eastAsia="en-US" w:bidi="ar-SA"/>
              </w:rPr>
              <w:t>RECITAIS EM *ÁREAS PERIFÉRICAS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1 vaga</w:t>
            </w:r>
          </w:p>
        </w:tc>
        <w:tc>
          <w:tcPr>
            <w:tcW w:w="4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NEGRAS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INDÍGENAS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R$ 9.000,00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R$ 18.000,00</w:t>
            </w:r>
          </w:p>
        </w:tc>
      </w:tr>
      <w:tr w:rsidR="00C1058C"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76" w:lineRule="exac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b) TEATRO E BALLET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1 vaga</w:t>
            </w:r>
          </w:p>
        </w:tc>
        <w:tc>
          <w:tcPr>
            <w:tcW w:w="424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NEGRAS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INDÍGENAS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R$ 2.500,00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R$ 5.000,00</w:t>
            </w:r>
          </w:p>
        </w:tc>
      </w:tr>
      <w:tr w:rsidR="00C1058C"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 w:rsidP="00407D1F">
            <w:pPr>
              <w:spacing w:before="240" w:after="200" w:line="276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c) EXPOSIÇÃO </w:t>
            </w:r>
            <w:r w:rsidR="00877B79">
              <w:rPr>
                <w:b/>
                <w:bCs/>
                <w:sz w:val="20"/>
                <w:szCs w:val="20"/>
              </w:rPr>
              <w:t xml:space="preserve">e </w:t>
            </w:r>
            <w:r w:rsidR="00407D1F">
              <w:rPr>
                <w:b/>
                <w:bCs/>
                <w:sz w:val="20"/>
                <w:szCs w:val="20"/>
              </w:rPr>
              <w:t>OFICINAS</w:t>
            </w:r>
            <w:bookmarkStart w:id="0" w:name="_GoBack"/>
            <w:bookmarkEnd w:id="0"/>
            <w:r w:rsidR="00877B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 ARTESANATO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agas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NEGRAS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INDÍGENAS</w:t>
            </w:r>
          </w:p>
        </w:tc>
        <w:tc>
          <w:tcPr>
            <w:tcW w:w="12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R$ 2.300,00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R$ 16.100,00</w:t>
            </w:r>
          </w:p>
        </w:tc>
      </w:tr>
      <w:tr w:rsidR="00C1058C"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7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d) </w:t>
            </w:r>
            <w:r>
              <w:rPr>
                <w:rFonts w:eastAsia="Calibri" w:cs="Calibri"/>
                <w:b/>
                <w:bCs/>
                <w:color w:val="000000"/>
                <w:sz w:val="24"/>
              </w:rPr>
              <w:t>“PRODUÇÃO NATAL CULTURAL”</w:t>
            </w:r>
          </w:p>
        </w:tc>
        <w:tc>
          <w:tcPr>
            <w:tcW w:w="5336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Cs w:val="22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Cs w:val="22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Cs w:val="22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 NEGRAS</w:t>
            </w:r>
          </w:p>
          <w:p w:rsidR="00C1058C" w:rsidRDefault="00C1058C">
            <w:pPr>
              <w:spacing w:line="276" w:lineRule="auto"/>
              <w:jc w:val="center"/>
              <w:rPr>
                <w:szCs w:val="22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10 </w:t>
            </w:r>
            <w:r>
              <w:rPr>
                <w:rFonts w:cs="Arial"/>
                <w:color w:val="000000"/>
                <w:szCs w:val="22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 INDÍGENAS</w:t>
            </w:r>
          </w:p>
          <w:p w:rsidR="00C1058C" w:rsidRDefault="00C1058C">
            <w:pPr>
              <w:spacing w:line="276" w:lineRule="auto"/>
              <w:jc w:val="center"/>
              <w:rPr>
                <w:szCs w:val="22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eastAsia="Calibri" w:cs="Arial"/>
                <w:b/>
                <w:bCs/>
                <w:color w:val="00000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Cs w:val="22"/>
              </w:rPr>
            </w:pPr>
          </w:p>
          <w:p w:rsidR="00C1058C" w:rsidRDefault="00E4176A">
            <w:pPr>
              <w:spacing w:after="1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R$ 38.790,00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b/>
                <w:szCs w:val="22"/>
                <w:shd w:val="clear" w:color="auto" w:fill="81D41A"/>
              </w:rPr>
            </w:pPr>
            <w:r>
              <w:rPr>
                <w:rFonts w:eastAsia="Calibri" w:cs="Calibri"/>
                <w:b/>
                <w:szCs w:val="22"/>
              </w:rPr>
              <w:t>R$ 38.790,00</w:t>
            </w:r>
          </w:p>
        </w:tc>
      </w:tr>
    </w:tbl>
    <w:p w:rsidR="00C1058C" w:rsidRDefault="00E4176A">
      <w:pPr>
        <w:spacing w:before="240" w:after="200"/>
        <w:jc w:val="both"/>
        <w:rPr>
          <w:color w:val="000000"/>
        </w:rPr>
      </w:pPr>
      <w:r>
        <w:rPr>
          <w:color w:val="000000"/>
          <w:sz w:val="24"/>
        </w:rPr>
        <w:t>CONFORME DISPÕE O ART. 6º DA INSTRUÇÃO NORMATIVA MINC Nº 10/2023 NO MÍNIMO 25% DAS VAGAS SERÃO DESTINADAS PARA PESSOAS NEGRAS (PRETAS E PARDAS), 10% DAS VAGAS PARA PESSOAS INDÍGENAS E 5% PARA PESSOAS COM DEFICIÊNCIA, DE ACORDO COM AS ESPECIFICAÇÕES DO ITEM 5 DESTE EDITAL. PARA VALIDAR ESTA REGRA, NESTE EDITAL, SERÁ ACRESCIDA A PONTUAÇÃO DE 25 PONTOS PARA PESSOAS NEGRAS, 10 PONTOS PARA PESSOAS INDÍGENAS E 5 PONTOS PARA PCDS SOBRE A PONTUAÇÃO PREVISTA NOS CRITÉRIOS DE AVALIAÇÃO DISPOSTOS NO ANEXO III QUE ESTEJAM DE ACORDO COM AS ESPECIFICAÇÕES DO ITEM 5 DESTE EDITAL.</w:t>
      </w:r>
    </w:p>
    <w:p w:rsidR="00C1058C" w:rsidRDefault="00E4176A" w:rsidP="00E4176A">
      <w:pPr>
        <w:spacing w:before="24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bCs/>
          <w:color w:val="000000"/>
          <w:sz w:val="24"/>
        </w:rPr>
        <w:t>*Áreas periféricas</w:t>
      </w:r>
      <w:r>
        <w:rPr>
          <w:rFonts w:eastAsia="Calibri" w:cs="Calibri"/>
          <w:b/>
          <w:color w:val="000000"/>
          <w:sz w:val="24"/>
        </w:rPr>
        <w:t>: os projetos deverão ser aplicados em áreas periféricas (</w:t>
      </w:r>
      <w:proofErr w:type="spellStart"/>
      <w:r>
        <w:rPr>
          <w:rFonts w:eastAsia="Calibri" w:cs="Calibri"/>
          <w:b/>
          <w:color w:val="000000"/>
          <w:sz w:val="24"/>
        </w:rPr>
        <w:t>Sebaldo</w:t>
      </w:r>
      <w:proofErr w:type="spellEnd"/>
      <w:r>
        <w:rPr>
          <w:rFonts w:eastAsia="Calibri" w:cs="Calibri"/>
          <w:b/>
          <w:color w:val="000000"/>
          <w:sz w:val="24"/>
        </w:rPr>
        <w:t xml:space="preserve"> </w:t>
      </w:r>
      <w:proofErr w:type="spellStart"/>
      <w:r>
        <w:rPr>
          <w:rFonts w:eastAsia="Calibri" w:cs="Calibri"/>
          <w:b/>
          <w:color w:val="000000"/>
          <w:sz w:val="24"/>
        </w:rPr>
        <w:t>Kunz</w:t>
      </w:r>
      <w:proofErr w:type="spellEnd"/>
      <w:r>
        <w:rPr>
          <w:rFonts w:eastAsia="Calibri" w:cs="Calibri"/>
          <w:b/>
          <w:color w:val="000000"/>
          <w:sz w:val="24"/>
        </w:rPr>
        <w:t xml:space="preserve"> e Chácara Fritz) e/ou povos e comunidades tradicionais (interior) do município de Catanduva.</w:t>
      </w:r>
    </w:p>
    <w:p w:rsidR="00C1058C" w:rsidRDefault="00C1058C">
      <w:pPr>
        <w:spacing w:after="300" w:line="256" w:lineRule="exact"/>
        <w:jc w:val="both"/>
        <w:rPr>
          <w:rFonts w:eastAsia="Calibri" w:cs="Calibri"/>
          <w:color w:val="FF0000"/>
          <w:sz w:val="24"/>
          <w:shd w:val="clear" w:color="auto" w:fill="FFFFFF"/>
        </w:rPr>
      </w:pPr>
    </w:p>
    <w:sectPr w:rsidR="00C1058C">
      <w:pgSz w:w="12240" w:h="15840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B7EC6"/>
    <w:multiLevelType w:val="multilevel"/>
    <w:tmpl w:val="87682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336CD"/>
    <w:multiLevelType w:val="multilevel"/>
    <w:tmpl w:val="41A60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7C6EAB"/>
    <w:multiLevelType w:val="multilevel"/>
    <w:tmpl w:val="E9946A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8C"/>
    <w:rsid w:val="00407D1F"/>
    <w:rsid w:val="0067132B"/>
    <w:rsid w:val="007074D8"/>
    <w:rsid w:val="00877B79"/>
    <w:rsid w:val="00C1058C"/>
    <w:rsid w:val="00E4176A"/>
    <w:rsid w:val="00E7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91C2"/>
  <w15:docId w15:val="{D1544868-EA82-423B-BF84-80EC80B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Lucida Sans Unicode" w:eastAsia="Lucida Sans Unicode" w:hAnsi="Lucida Sans Unicode" w:cs="Lucida Sans Unicode"/>
      <w:lang w:val="pt-PT" w:eastAsia="en-US"/>
    </w:rPr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dc:description/>
  <cp:lastModifiedBy>Ana Elin</cp:lastModifiedBy>
  <cp:revision>6</cp:revision>
  <dcterms:created xsi:type="dcterms:W3CDTF">2024-09-17T14:38:00Z</dcterms:created>
  <dcterms:modified xsi:type="dcterms:W3CDTF">2024-09-23T11:52:00Z</dcterms:modified>
  <dc:language>pt-BR</dc:language>
</cp:coreProperties>
</file>