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C1" w:rsidRDefault="007568C1" w:rsidP="007568C1">
      <w:pPr>
        <w:spacing w:after="160" w:line="240" w:lineRule="exact"/>
        <w:rPr>
          <w:rFonts w:eastAsia="Calibri" w:cs="Calibri"/>
          <w:b/>
          <w:color w:val="000000"/>
          <w:szCs w:val="22"/>
        </w:rPr>
      </w:pPr>
      <w:r>
        <w:rPr>
          <w:rFonts w:eastAsia="Calibri" w:cs="Calibri"/>
          <w:b/>
          <w:noProof/>
          <w:color w:val="000000"/>
          <w:szCs w:val="22"/>
          <w:lang w:eastAsia="pt-BR" w:bidi="ar-SA"/>
        </w:rPr>
        <w:drawing>
          <wp:anchor distT="0" distB="0" distL="0" distR="0" simplePos="0" relativeHeight="251659264" behindDoc="0" locked="0" layoutInCell="0" allowOverlap="1" wp14:anchorId="31B6D6F7" wp14:editId="4E617FEC">
            <wp:simplePos x="0" y="0"/>
            <wp:positionH relativeFrom="column">
              <wp:posOffset>92075</wp:posOffset>
            </wp:positionH>
            <wp:positionV relativeFrom="paragraph">
              <wp:posOffset>-1146175</wp:posOffset>
            </wp:positionV>
            <wp:extent cx="1371600" cy="1079500"/>
            <wp:effectExtent l="0" t="0" r="0" b="0"/>
            <wp:wrapSquare wrapText="largest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8C1" w:rsidRDefault="007568C1" w:rsidP="007568C1">
      <w:pPr>
        <w:spacing w:before="120" w:after="120" w:line="240" w:lineRule="exact"/>
        <w:ind w:right="120"/>
        <w:jc w:val="center"/>
        <w:rPr>
          <w:rFonts w:eastAsia="Calibri" w:cs="Calibri"/>
          <w:b/>
          <w:color w:val="000000"/>
          <w:szCs w:val="22"/>
        </w:rPr>
      </w:pPr>
      <w:r>
        <w:rPr>
          <w:rFonts w:eastAsia="Calibri" w:cs="Calibri"/>
          <w:b/>
          <w:color w:val="000000"/>
          <w:szCs w:val="22"/>
        </w:rPr>
        <w:t>RETIFICAÇÃO 001/2024</w:t>
      </w:r>
    </w:p>
    <w:p w:rsidR="007568C1" w:rsidRDefault="007568C1" w:rsidP="007568C1">
      <w:pPr>
        <w:spacing w:before="120" w:after="120" w:line="240" w:lineRule="exact"/>
        <w:ind w:right="120"/>
        <w:jc w:val="center"/>
        <w:rPr>
          <w:rFonts w:eastAsia="Calibri" w:cs="Calibri"/>
          <w:b/>
          <w:color w:val="000000"/>
          <w:szCs w:val="22"/>
        </w:rPr>
      </w:pPr>
      <w:r>
        <w:rPr>
          <w:rFonts w:eastAsia="Calibri" w:cs="Calibri"/>
          <w:b/>
          <w:color w:val="000000"/>
          <w:szCs w:val="22"/>
        </w:rPr>
        <w:t xml:space="preserve">EDITAL DE CHAMAMENTO PÚBLICO </w:t>
      </w:r>
      <w:proofErr w:type="gramStart"/>
      <w:r>
        <w:rPr>
          <w:rFonts w:eastAsia="Calibri" w:cs="Calibri"/>
          <w:b/>
          <w:color w:val="000000"/>
          <w:szCs w:val="22"/>
        </w:rPr>
        <w:t>n.º</w:t>
      </w:r>
      <w:proofErr w:type="gramEnd"/>
      <w:r>
        <w:rPr>
          <w:rFonts w:eastAsia="Calibri" w:cs="Calibri"/>
          <w:b/>
          <w:color w:val="000000"/>
          <w:szCs w:val="22"/>
        </w:rPr>
        <w:t xml:space="preserve">  002/2024</w:t>
      </w:r>
    </w:p>
    <w:p w:rsidR="007568C1" w:rsidRDefault="007568C1" w:rsidP="007568C1">
      <w:pPr>
        <w:spacing w:before="120" w:after="120" w:line="240" w:lineRule="exact"/>
        <w:ind w:right="120"/>
        <w:jc w:val="center"/>
        <w:rPr>
          <w:rFonts w:eastAsia="Calibri" w:cs="Calibri"/>
          <w:b/>
          <w:color w:val="000000"/>
          <w:szCs w:val="22"/>
        </w:rPr>
      </w:pPr>
      <w:r>
        <w:rPr>
          <w:rFonts w:eastAsia="Calibri" w:cs="Calibri"/>
          <w:b/>
          <w:color w:val="000000"/>
          <w:szCs w:val="22"/>
        </w:rPr>
        <w:t>SECRETARIA DE EDUCAÇÃO, CULTURA E DESPORTO</w:t>
      </w:r>
    </w:p>
    <w:p w:rsidR="007568C1" w:rsidRDefault="007568C1" w:rsidP="007568C1">
      <w:pPr>
        <w:spacing w:before="120" w:after="120" w:line="240" w:lineRule="exact"/>
        <w:ind w:right="120"/>
        <w:jc w:val="center"/>
        <w:rPr>
          <w:rFonts w:eastAsia="Calibri" w:cs="Calibri"/>
          <w:color w:val="000000"/>
          <w:szCs w:val="22"/>
        </w:rPr>
      </w:pPr>
    </w:p>
    <w:p w:rsidR="007568C1" w:rsidRDefault="007568C1" w:rsidP="007568C1">
      <w:pPr>
        <w:spacing w:before="120" w:after="120" w:line="240" w:lineRule="exact"/>
        <w:ind w:left="120" w:right="120"/>
        <w:jc w:val="center"/>
        <w:rPr>
          <w:rFonts w:eastAsia="Calibri" w:cs="Calibri"/>
          <w:color w:val="000000"/>
          <w:szCs w:val="22"/>
        </w:rPr>
      </w:pPr>
      <w:r>
        <w:rPr>
          <w:rFonts w:eastAsia="Calibri" w:cs="Calibri"/>
          <w:b/>
          <w:color w:val="000000"/>
          <w:szCs w:val="22"/>
        </w:rPr>
        <w:t xml:space="preserve">SELEÇÃO DE PROJETOS PARA FIRMAR TERMO DE EXECUÇÃO CULTURAL COM RECURSOS DA POLÍTICA NACIONAL ALDIR BLANC DE FOMENTO À CULTURA — PNAB (LEI </w:t>
      </w:r>
      <w:proofErr w:type="gramStart"/>
      <w:r>
        <w:rPr>
          <w:rFonts w:eastAsia="Calibri" w:cs="Calibri"/>
          <w:b/>
          <w:color w:val="000000"/>
          <w:szCs w:val="22"/>
        </w:rPr>
        <w:t>n.º</w:t>
      </w:r>
      <w:proofErr w:type="gramEnd"/>
      <w:r>
        <w:rPr>
          <w:rFonts w:eastAsia="Calibri" w:cs="Calibri"/>
          <w:b/>
          <w:color w:val="000000"/>
          <w:szCs w:val="22"/>
        </w:rPr>
        <w:t xml:space="preserve"> 14.399/2022)</w:t>
      </w:r>
    </w:p>
    <w:p w:rsidR="007568C1" w:rsidRDefault="007568C1" w:rsidP="007568C1">
      <w:pPr>
        <w:spacing w:before="120" w:after="120" w:line="240" w:lineRule="exact"/>
        <w:ind w:left="720" w:right="120"/>
        <w:jc w:val="center"/>
        <w:rPr>
          <w:rFonts w:eastAsia="Calibri" w:cs="Calibri"/>
          <w:b/>
          <w:color w:val="000000"/>
          <w:szCs w:val="22"/>
        </w:rPr>
      </w:pPr>
    </w:p>
    <w:p w:rsidR="007568C1" w:rsidRDefault="007568C1" w:rsidP="007568C1">
      <w:pPr>
        <w:spacing w:before="120" w:after="120" w:line="240" w:lineRule="exact"/>
        <w:ind w:left="720" w:right="120"/>
        <w:jc w:val="center"/>
        <w:rPr>
          <w:rFonts w:eastAsia="Calibri" w:cs="Calibri"/>
          <w:b/>
          <w:color w:val="000000"/>
          <w:szCs w:val="22"/>
        </w:rPr>
      </w:pPr>
    </w:p>
    <w:p w:rsidR="007568C1" w:rsidRDefault="007568C1" w:rsidP="007568C1">
      <w:pPr>
        <w:spacing w:before="120" w:after="120" w:line="240" w:lineRule="exact"/>
        <w:ind w:left="720" w:right="120"/>
        <w:jc w:val="center"/>
        <w:rPr>
          <w:rFonts w:eastAsia="Calibri" w:cs="Calibri"/>
          <w:b/>
          <w:color w:val="000000"/>
          <w:szCs w:val="22"/>
        </w:rPr>
      </w:pPr>
    </w:p>
    <w:p w:rsidR="007568C1" w:rsidRDefault="007568C1" w:rsidP="007568C1">
      <w:pPr>
        <w:spacing w:before="120" w:after="120" w:line="240" w:lineRule="exact"/>
        <w:ind w:right="120"/>
        <w:jc w:val="both"/>
        <w:rPr>
          <w:rFonts w:eastAsia="Calibri" w:cs="Calibri"/>
          <w:color w:val="000000"/>
          <w:szCs w:val="22"/>
        </w:rPr>
      </w:pPr>
      <w:r>
        <w:rPr>
          <w:rFonts w:eastAsia="Calibri" w:cs="Calibri"/>
          <w:color w:val="000000"/>
          <w:szCs w:val="22"/>
        </w:rPr>
        <w:t xml:space="preserve">Considerando a necessidade de alteração dos projetos, comunica-se a retificação da </w:t>
      </w:r>
      <w:proofErr w:type="spellStart"/>
      <w:r>
        <w:rPr>
          <w:rFonts w:eastAsia="Calibri" w:cs="Calibri"/>
          <w:color w:val="000000"/>
          <w:szCs w:val="22"/>
        </w:rPr>
        <w:t>alíena</w:t>
      </w:r>
      <w:proofErr w:type="spellEnd"/>
      <w:r>
        <w:rPr>
          <w:rFonts w:eastAsia="Calibri" w:cs="Calibri"/>
          <w:color w:val="000000"/>
          <w:szCs w:val="22"/>
        </w:rPr>
        <w:t xml:space="preserve"> “c” do anexo I, deste edital, para fazer constar:</w:t>
      </w:r>
    </w:p>
    <w:p w:rsidR="007568C1" w:rsidRDefault="007568C1" w:rsidP="007568C1">
      <w:pPr>
        <w:spacing w:before="120" w:after="120" w:line="240" w:lineRule="exact"/>
        <w:ind w:left="720" w:right="120"/>
        <w:jc w:val="center"/>
        <w:rPr>
          <w:rFonts w:eastAsia="Calibri" w:cs="Calibri"/>
          <w:color w:val="000000"/>
          <w:szCs w:val="22"/>
        </w:rPr>
      </w:pPr>
    </w:p>
    <w:p w:rsidR="007568C1" w:rsidRDefault="007568C1" w:rsidP="007568C1">
      <w:pPr>
        <w:spacing w:before="120" w:after="120" w:line="240" w:lineRule="exact"/>
        <w:ind w:right="120"/>
        <w:rPr>
          <w:rFonts w:eastAsia="Calibri" w:cs="Calibri"/>
          <w:color w:val="000000"/>
          <w:szCs w:val="22"/>
        </w:rPr>
      </w:pPr>
    </w:p>
    <w:p w:rsidR="007568C1" w:rsidRDefault="007568C1" w:rsidP="007568C1">
      <w:pPr>
        <w:spacing w:before="240" w:after="200" w:line="276" w:lineRule="exact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 xml:space="preserve">c) EXPOSIÇÃO E </w:t>
      </w:r>
      <w:r w:rsidR="00ED0F60">
        <w:rPr>
          <w:rFonts w:eastAsia="Calibri" w:cs="Calibri"/>
          <w:b/>
          <w:color w:val="000000"/>
          <w:sz w:val="24"/>
        </w:rPr>
        <w:t xml:space="preserve">OFICINAS DE ARTESANATO (7 VAGAS): </w:t>
      </w:r>
      <w:r>
        <w:rPr>
          <w:rFonts w:eastAsia="Calibri" w:cs="Calibri"/>
          <w:color w:val="000000"/>
          <w:sz w:val="24"/>
        </w:rPr>
        <w:t>Esta categoria te</w:t>
      </w:r>
      <w:r w:rsidR="006F697F">
        <w:rPr>
          <w:rFonts w:eastAsia="Calibri" w:cs="Calibri"/>
          <w:color w:val="000000"/>
          <w:sz w:val="24"/>
        </w:rPr>
        <w:t>m como propósito a realização de</w:t>
      </w:r>
      <w:r>
        <w:rPr>
          <w:rFonts w:eastAsia="Calibri" w:cs="Calibri"/>
          <w:color w:val="000000"/>
          <w:sz w:val="24"/>
        </w:rPr>
        <w:t xml:space="preserve"> </w:t>
      </w:r>
      <w:r w:rsidR="006F697F">
        <w:rPr>
          <w:rFonts w:eastAsia="Calibri" w:cs="Calibri"/>
          <w:color w:val="000000"/>
          <w:sz w:val="24"/>
        </w:rPr>
        <w:t xml:space="preserve">oficinas </w:t>
      </w:r>
      <w:r>
        <w:rPr>
          <w:rFonts w:eastAsia="Calibri" w:cs="Calibri"/>
          <w:color w:val="000000"/>
          <w:sz w:val="24"/>
        </w:rPr>
        <w:t xml:space="preserve">e, posteriormente, uma mostra dos artesanatos dos alunos e dos artesões do município que ministraram as aulas. O objetivo é comtemplar uma variedade de modalidades artesanais e, mediante aviso prévio à diretoria de cultura, formalizar uma exposição dos trabalhos. Esta iniciativa visa promover a difusão da cultura do artesanato e valorizar os trabalhos manuais desenvolvidos localmente. Ao incentivar </w:t>
      </w:r>
      <w:r w:rsidR="006F697F">
        <w:rPr>
          <w:rFonts w:eastAsia="Calibri" w:cs="Calibri"/>
          <w:color w:val="000000"/>
          <w:sz w:val="24"/>
        </w:rPr>
        <w:t>oficinas</w:t>
      </w:r>
      <w:r>
        <w:rPr>
          <w:rFonts w:eastAsia="Calibri" w:cs="Calibri"/>
          <w:color w:val="000000"/>
          <w:sz w:val="24"/>
        </w:rPr>
        <w:t xml:space="preserve"> juntamente com a exibição das produções artísticas e artesanais, a categoria contribuirá para a valorização do patrimônio cultural da comunidade, além de proporcionar aos artesãos uma plataforma para a promoção de seus produtos e a interação com o público. Assim, a exposição se configura como uma oportunidade de celebração e reconhecimento da riqueza artesanal do município. </w:t>
      </w:r>
      <w:r w:rsidR="006F697F">
        <w:rPr>
          <w:rFonts w:eastAsia="Calibri" w:cs="Calibri"/>
          <w:color w:val="000000"/>
          <w:sz w:val="24"/>
        </w:rPr>
        <w:t>As oficinas</w:t>
      </w:r>
      <w:r>
        <w:rPr>
          <w:rFonts w:eastAsia="Calibri" w:cs="Calibri"/>
          <w:color w:val="000000"/>
          <w:sz w:val="24"/>
        </w:rPr>
        <w:t xml:space="preserve"> deverão ter a) no mínimo 04 horas de duração, podendo ser divididos em vários dias (a critério do artesão), b) ser ministrados para 05 ou mais alunos. A forma de inscrição fica a cargo do artesão, desde que possa ser comprovado na prestação de contas posteriormente. O </w:t>
      </w:r>
      <w:r w:rsidRPr="0067132B">
        <w:rPr>
          <w:rFonts w:eastAsia="Calibri" w:cs="Calibri"/>
          <w:color w:val="000000"/>
          <w:sz w:val="24"/>
        </w:rPr>
        <w:t>custo do material fica por conta</w:t>
      </w:r>
      <w:r w:rsidR="006F697F">
        <w:rPr>
          <w:rFonts w:eastAsia="Calibri" w:cs="Calibri"/>
          <w:color w:val="000000"/>
          <w:sz w:val="24"/>
        </w:rPr>
        <w:t xml:space="preserve"> de cada interessado inscrito na</w:t>
      </w:r>
      <w:r w:rsidRPr="0067132B">
        <w:rPr>
          <w:rFonts w:eastAsia="Calibri" w:cs="Calibri"/>
          <w:color w:val="000000"/>
          <w:sz w:val="24"/>
        </w:rPr>
        <w:t xml:space="preserve"> </w:t>
      </w:r>
      <w:r w:rsidR="006F697F">
        <w:rPr>
          <w:rFonts w:eastAsia="Calibri" w:cs="Calibri"/>
          <w:color w:val="000000"/>
          <w:sz w:val="24"/>
        </w:rPr>
        <w:t>oficina</w:t>
      </w:r>
      <w:r w:rsidRPr="0067132B">
        <w:rPr>
          <w:rFonts w:eastAsia="Calibri" w:cs="Calibri"/>
          <w:color w:val="000000"/>
          <w:sz w:val="24"/>
        </w:rPr>
        <w:t>.</w:t>
      </w:r>
    </w:p>
    <w:p w:rsidR="007568C1" w:rsidRDefault="007568C1" w:rsidP="007568C1">
      <w:pPr>
        <w:spacing w:before="240" w:after="200" w:line="276" w:lineRule="exact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Permanecem inalteradas as demais condições do edital e seus anexos.</w:t>
      </w:r>
    </w:p>
    <w:p w:rsidR="007568C1" w:rsidRDefault="007568C1" w:rsidP="007568C1">
      <w:pPr>
        <w:spacing w:before="240" w:after="200" w:line="276" w:lineRule="exact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Publique-se e retifique-se o anexo I.</w:t>
      </w:r>
      <w:bookmarkStart w:id="0" w:name="_GoBack"/>
      <w:bookmarkEnd w:id="0"/>
    </w:p>
    <w:p w:rsidR="007568C1" w:rsidRDefault="007568C1" w:rsidP="007568C1">
      <w:pPr>
        <w:spacing w:before="240" w:after="200" w:line="276" w:lineRule="exact"/>
        <w:jc w:val="both"/>
        <w:rPr>
          <w:rFonts w:eastAsia="Calibri" w:cs="Calibri"/>
          <w:color w:val="000000"/>
          <w:sz w:val="24"/>
        </w:rPr>
      </w:pPr>
    </w:p>
    <w:p w:rsidR="007568C1" w:rsidRDefault="007568C1" w:rsidP="007568C1">
      <w:pPr>
        <w:spacing w:before="120" w:after="120" w:line="240" w:lineRule="exact"/>
        <w:ind w:left="720" w:right="120"/>
        <w:jc w:val="right"/>
        <w:rPr>
          <w:rFonts w:eastAsia="Calibri" w:cs="Calibri"/>
          <w:color w:val="000000"/>
          <w:szCs w:val="22"/>
        </w:rPr>
      </w:pPr>
      <w:proofErr w:type="spellStart"/>
      <w:r>
        <w:rPr>
          <w:rFonts w:eastAsia="Calibri" w:cs="Calibri"/>
          <w:color w:val="000000"/>
          <w:szCs w:val="22"/>
        </w:rPr>
        <w:t>Catanduvas</w:t>
      </w:r>
      <w:proofErr w:type="spellEnd"/>
      <w:r>
        <w:rPr>
          <w:rFonts w:eastAsia="Calibri" w:cs="Calibri"/>
          <w:color w:val="000000"/>
          <w:szCs w:val="22"/>
        </w:rPr>
        <w:t>, 20 de setembro de 2024.</w:t>
      </w:r>
    </w:p>
    <w:p w:rsidR="007568C1" w:rsidRDefault="007568C1" w:rsidP="007568C1">
      <w:pPr>
        <w:spacing w:before="120" w:after="120" w:line="240" w:lineRule="exact"/>
        <w:ind w:left="720" w:right="120"/>
        <w:jc w:val="right"/>
        <w:rPr>
          <w:rFonts w:eastAsia="Calibri" w:cs="Calibri"/>
          <w:color w:val="000000"/>
          <w:szCs w:val="22"/>
        </w:rPr>
      </w:pPr>
    </w:p>
    <w:p w:rsidR="007568C1" w:rsidRDefault="007568C1" w:rsidP="007568C1">
      <w:pPr>
        <w:spacing w:before="120" w:after="120" w:line="240" w:lineRule="exact"/>
        <w:ind w:left="720" w:right="120"/>
        <w:jc w:val="center"/>
        <w:rPr>
          <w:rFonts w:eastAsia="Calibri" w:cs="Calibri"/>
          <w:color w:val="000000"/>
          <w:szCs w:val="22"/>
        </w:rPr>
      </w:pPr>
    </w:p>
    <w:p w:rsidR="007568C1" w:rsidRDefault="007568C1" w:rsidP="007568C1">
      <w:pPr>
        <w:spacing w:before="120" w:after="120" w:line="240" w:lineRule="exact"/>
        <w:ind w:left="720" w:right="120"/>
        <w:jc w:val="center"/>
        <w:rPr>
          <w:rFonts w:eastAsia="Calibri" w:cs="Calibri"/>
          <w:b/>
          <w:color w:val="000000"/>
          <w:szCs w:val="22"/>
        </w:rPr>
      </w:pPr>
      <w:proofErr w:type="spellStart"/>
      <w:r>
        <w:rPr>
          <w:rFonts w:eastAsia="Calibri" w:cs="Calibri"/>
          <w:b/>
          <w:color w:val="000000"/>
          <w:szCs w:val="22"/>
        </w:rPr>
        <w:t>Angela</w:t>
      </w:r>
      <w:proofErr w:type="spellEnd"/>
      <w:r>
        <w:rPr>
          <w:rFonts w:eastAsia="Calibri" w:cs="Calibri"/>
          <w:b/>
          <w:color w:val="000000"/>
          <w:szCs w:val="22"/>
        </w:rPr>
        <w:t xml:space="preserve"> Maria Cassiano De Morais da Cruz</w:t>
      </w:r>
    </w:p>
    <w:p w:rsidR="007568C1" w:rsidRDefault="007568C1" w:rsidP="007568C1">
      <w:pPr>
        <w:spacing w:before="120" w:after="120" w:line="240" w:lineRule="exact"/>
        <w:ind w:left="720" w:right="120"/>
        <w:jc w:val="center"/>
        <w:rPr>
          <w:rFonts w:eastAsia="Calibri" w:cs="Calibri"/>
          <w:b/>
          <w:color w:val="000000"/>
          <w:szCs w:val="22"/>
        </w:rPr>
      </w:pPr>
      <w:r>
        <w:rPr>
          <w:rFonts w:eastAsia="Calibri" w:cs="Calibri"/>
          <w:b/>
          <w:color w:val="000000"/>
          <w:szCs w:val="22"/>
        </w:rPr>
        <w:t>Secretária de Educação Cultura e Desporto</w:t>
      </w:r>
    </w:p>
    <w:p w:rsidR="004C4E21" w:rsidRDefault="004C4E21"/>
    <w:sectPr w:rsidR="004C4E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C1"/>
    <w:rsid w:val="004C4E21"/>
    <w:rsid w:val="006F697F"/>
    <w:rsid w:val="007568C1"/>
    <w:rsid w:val="00ED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9F77"/>
  <w15:chartTrackingRefBased/>
  <w15:docId w15:val="{65E13C79-7005-471A-81A7-59E1B1F8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8C1"/>
    <w:pPr>
      <w:widowControl w:val="0"/>
      <w:suppressAutoHyphens/>
      <w:spacing w:after="0" w:line="240" w:lineRule="auto"/>
    </w:pPr>
    <w:rPr>
      <w:rFonts w:ascii="Calibri" w:eastAsia="NSimSun" w:hAnsi="Calibri" w:cs="Lucida Sans"/>
      <w:kern w:val="2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Elin</dc:creator>
  <cp:keywords/>
  <dc:description/>
  <cp:lastModifiedBy>Ana Elin</cp:lastModifiedBy>
  <cp:revision>2</cp:revision>
  <dcterms:created xsi:type="dcterms:W3CDTF">2024-09-20T14:37:00Z</dcterms:created>
  <dcterms:modified xsi:type="dcterms:W3CDTF">2024-09-23T12:27:00Z</dcterms:modified>
</cp:coreProperties>
</file>