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13" w:rsidRPr="00223094" w:rsidRDefault="00B86D96" w:rsidP="000C1DC6">
      <w:pPr>
        <w:jc w:val="center"/>
        <w:rPr>
          <w:rFonts w:ascii="Arial Narrow" w:hAnsi="Arial Narrow"/>
          <w:b/>
        </w:rPr>
      </w:pPr>
      <w:r w:rsidRPr="00223094">
        <w:rPr>
          <w:rFonts w:ascii="Arial Narrow" w:hAnsi="Arial Narrow"/>
          <w:b/>
        </w:rPr>
        <w:t>ATA CLASSIFICAÇÃO TRANSPORTE ESCOLAR E UNIVERSITÁRIO 2025</w:t>
      </w:r>
    </w:p>
    <w:p w:rsidR="00B86D96" w:rsidRPr="000C1DC6" w:rsidRDefault="002C03A5" w:rsidP="00B86D96">
      <w:pPr>
        <w:jc w:val="both"/>
        <w:rPr>
          <w:rFonts w:ascii="Arial Narrow" w:hAnsi="Arial Narrow"/>
        </w:rPr>
      </w:pPr>
      <w:r w:rsidRPr="000C1DC6">
        <w:rPr>
          <w:rFonts w:ascii="Arial Narrow" w:hAnsi="Arial Narrow"/>
        </w:rPr>
        <w:t xml:space="preserve">Aos 17 (dezessete) dias do mês de dezembro de 2024, o Município de Catanduvas – SC, pessoa jurídica de direito público, inscrito no CNPJ/MF sob nº 82.939.414/0001-45, vem através de seu Agente de Contratação e Pregoeiro informar a quem interessar, que concluída a fase classificatória referente ao Pregão Eletrônico nº 0067/2024, tendo como objeto o serviço de transporte escolar e universitário para o exercício 2025, estão classificados os seguintes fornecedores: Vale do Contestado Transportes e Turismo Ltda, </w:t>
      </w:r>
      <w:proofErr w:type="spellStart"/>
      <w:r w:rsidRPr="000C1DC6">
        <w:rPr>
          <w:rFonts w:ascii="Arial Narrow" w:hAnsi="Arial Narrow"/>
        </w:rPr>
        <w:t>Masson</w:t>
      </w:r>
      <w:proofErr w:type="spellEnd"/>
      <w:r w:rsidRPr="000C1DC6">
        <w:rPr>
          <w:rFonts w:ascii="Arial Narrow" w:hAnsi="Arial Narrow"/>
        </w:rPr>
        <w:t xml:space="preserve"> Turismo e Transportes Ltda, </w:t>
      </w:r>
      <w:proofErr w:type="spellStart"/>
      <w:r w:rsidRPr="000C1DC6">
        <w:rPr>
          <w:rFonts w:ascii="Arial Narrow" w:hAnsi="Arial Narrow"/>
        </w:rPr>
        <w:t>Colomar</w:t>
      </w:r>
      <w:proofErr w:type="spellEnd"/>
      <w:r w:rsidRPr="000C1DC6">
        <w:rPr>
          <w:rFonts w:ascii="Arial Narrow" w:hAnsi="Arial Narrow"/>
        </w:rPr>
        <w:t xml:space="preserve"> Antônio </w:t>
      </w:r>
      <w:proofErr w:type="spellStart"/>
      <w:r w:rsidRPr="000C1DC6">
        <w:rPr>
          <w:rFonts w:ascii="Arial Narrow" w:hAnsi="Arial Narrow"/>
        </w:rPr>
        <w:t>Moresco</w:t>
      </w:r>
      <w:proofErr w:type="spellEnd"/>
      <w:r w:rsidRPr="000C1DC6">
        <w:rPr>
          <w:rFonts w:ascii="Arial Narrow" w:hAnsi="Arial Narrow"/>
        </w:rPr>
        <w:t xml:space="preserve"> &amp; Cia Ltda, Clodoaldo Roque </w:t>
      </w:r>
      <w:proofErr w:type="spellStart"/>
      <w:r w:rsidRPr="000C1DC6">
        <w:rPr>
          <w:rFonts w:ascii="Arial Narrow" w:hAnsi="Arial Narrow"/>
        </w:rPr>
        <w:t>Zuchi</w:t>
      </w:r>
      <w:proofErr w:type="spellEnd"/>
      <w:r w:rsidRPr="000C1DC6">
        <w:rPr>
          <w:rFonts w:ascii="Arial Narrow" w:hAnsi="Arial Narrow"/>
        </w:rPr>
        <w:t xml:space="preserve">, Transportes Padilha Ltda e </w:t>
      </w:r>
      <w:proofErr w:type="spellStart"/>
      <w:r w:rsidRPr="000C1DC6">
        <w:rPr>
          <w:rFonts w:ascii="Arial Narrow" w:hAnsi="Arial Narrow"/>
        </w:rPr>
        <w:t>Gramonei</w:t>
      </w:r>
      <w:proofErr w:type="spellEnd"/>
      <w:r w:rsidRPr="000C1DC6">
        <w:rPr>
          <w:rFonts w:ascii="Arial Narrow" w:hAnsi="Arial Narrow"/>
        </w:rPr>
        <w:t xml:space="preserve"> Transportes Ltda, estando estes habilitados quanto a sua regularidade fiscal e trabalhista, conforme solicitado em edital. Este Município reserva-se ao direito de adjudicar o referido processo após verificação e análise de documentação complementar conforme item XIII do referido edital, onde os fornecedores classificados deverão entregar em envelope lacrado e identificado, os documentos solicitados. Após conferência, da Secretaria Municipal de Educação, Cultura e Desporto e de representantes indicados pelo</w:t>
      </w:r>
      <w:r w:rsidR="000C1DC6" w:rsidRPr="000C1DC6">
        <w:rPr>
          <w:rFonts w:ascii="Arial Narrow" w:hAnsi="Arial Narrow"/>
        </w:rPr>
        <w:t xml:space="preserve"> Município, será dado prosseguimento ao referido processo licitatório. Sem mais a relatar, encerro a presente ata de classificação.</w:t>
      </w:r>
    </w:p>
    <w:p w:rsidR="000C1DC6" w:rsidRPr="000C1DC6" w:rsidRDefault="000C1DC6" w:rsidP="00B86D96">
      <w:pPr>
        <w:jc w:val="both"/>
        <w:rPr>
          <w:rFonts w:ascii="Arial Narrow" w:hAnsi="Arial Narrow"/>
        </w:rPr>
      </w:pPr>
      <w:bookmarkStart w:id="0" w:name="_GoBack"/>
      <w:bookmarkEnd w:id="0"/>
    </w:p>
    <w:p w:rsidR="000C1DC6" w:rsidRPr="000C1DC6" w:rsidRDefault="000C1DC6" w:rsidP="000C1DC6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0C1DC6">
        <w:rPr>
          <w:rFonts w:ascii="Arial Narrow" w:hAnsi="Arial Narrow"/>
        </w:rPr>
        <w:t>Leandro Guerra</w:t>
      </w:r>
    </w:p>
    <w:p w:rsidR="000C1DC6" w:rsidRPr="000C1DC6" w:rsidRDefault="000C1DC6" w:rsidP="000C1DC6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0C1DC6">
        <w:rPr>
          <w:rFonts w:ascii="Arial Narrow" w:hAnsi="Arial Narrow"/>
        </w:rPr>
        <w:t>Agente de Contratação e Pregoeiro</w:t>
      </w:r>
    </w:p>
    <w:sectPr w:rsidR="000C1DC6" w:rsidRPr="000C1DC6" w:rsidSect="00B86D9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96"/>
    <w:rsid w:val="000C1DC6"/>
    <w:rsid w:val="00223094"/>
    <w:rsid w:val="002C03A5"/>
    <w:rsid w:val="00890D61"/>
    <w:rsid w:val="00B86D96"/>
    <w:rsid w:val="00B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AB56C-0C55-42F7-9AA9-8589B03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USER</cp:lastModifiedBy>
  <cp:revision>3</cp:revision>
  <dcterms:created xsi:type="dcterms:W3CDTF">2024-12-25T22:45:00Z</dcterms:created>
  <dcterms:modified xsi:type="dcterms:W3CDTF">2024-12-26T12:40:00Z</dcterms:modified>
</cp:coreProperties>
</file>