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A3CFE" w14:textId="5AC50E8D" w:rsidR="00D71027" w:rsidRPr="000C71DC" w:rsidRDefault="00D71027" w:rsidP="00D7102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eastAsia="pt-BR"/>
        </w:rPr>
      </w:pPr>
      <w:r w:rsidRPr="000C71DC">
        <w:rPr>
          <w:rFonts w:ascii="Times New Roman" w:eastAsia="Times New Roman" w:hAnsi="Times New Roman"/>
          <w:b/>
          <w:bCs/>
          <w:u w:val="single"/>
          <w:lang w:eastAsia="pt-BR"/>
        </w:rPr>
        <w:t xml:space="preserve">LEI Nº </w:t>
      </w:r>
      <w:r>
        <w:rPr>
          <w:rFonts w:ascii="Times New Roman" w:eastAsia="Times New Roman" w:hAnsi="Times New Roman"/>
          <w:b/>
          <w:bCs/>
          <w:u w:val="single"/>
          <w:lang w:eastAsia="pt-BR"/>
        </w:rPr>
        <w:t>2.877</w:t>
      </w:r>
      <w:r w:rsidRPr="000C71DC">
        <w:rPr>
          <w:rFonts w:ascii="Times New Roman" w:eastAsia="Times New Roman" w:hAnsi="Times New Roman"/>
          <w:b/>
          <w:bCs/>
          <w:u w:val="single"/>
          <w:lang w:eastAsia="pt-BR"/>
        </w:rPr>
        <w:t xml:space="preserve">, </w:t>
      </w:r>
      <w:r>
        <w:rPr>
          <w:rFonts w:ascii="Times New Roman" w:eastAsia="Times New Roman" w:hAnsi="Times New Roman"/>
          <w:b/>
          <w:bCs/>
          <w:u w:val="single"/>
          <w:lang w:eastAsia="pt-BR"/>
        </w:rPr>
        <w:t xml:space="preserve">DE 27 </w:t>
      </w:r>
      <w:r w:rsidRPr="000C71DC">
        <w:rPr>
          <w:rFonts w:ascii="Times New Roman" w:eastAsia="Times New Roman" w:hAnsi="Times New Roman"/>
          <w:b/>
          <w:bCs/>
          <w:u w:val="single"/>
          <w:lang w:eastAsia="pt-BR"/>
        </w:rPr>
        <w:t>DE MARÇO DE 2025.</w:t>
      </w:r>
    </w:p>
    <w:p w14:paraId="4112A6AD" w14:textId="77777777" w:rsidR="00D71027" w:rsidRPr="000C71DC" w:rsidRDefault="00D71027" w:rsidP="00D71027">
      <w:pPr>
        <w:spacing w:after="0" w:line="240" w:lineRule="auto"/>
        <w:jc w:val="both"/>
        <w:rPr>
          <w:rFonts w:ascii="Times New Roman" w:eastAsia="Times New Roman" w:hAnsi="Times New Roman"/>
          <w:b/>
          <w:lang w:eastAsia="pt-BR"/>
        </w:rPr>
      </w:pPr>
    </w:p>
    <w:p w14:paraId="039122DA" w14:textId="77777777" w:rsidR="00D71027" w:rsidRPr="000C71DC" w:rsidRDefault="00D71027" w:rsidP="00D71027">
      <w:pPr>
        <w:spacing w:after="0" w:line="240" w:lineRule="auto"/>
        <w:jc w:val="both"/>
        <w:rPr>
          <w:rFonts w:ascii="Times New Roman" w:eastAsia="Times New Roman" w:hAnsi="Times New Roman"/>
          <w:b/>
          <w:lang w:eastAsia="pt-BR"/>
        </w:rPr>
      </w:pPr>
    </w:p>
    <w:p w14:paraId="71F2BD2A" w14:textId="77777777" w:rsidR="00D71027" w:rsidRPr="000C71DC" w:rsidRDefault="00D71027" w:rsidP="00D71027">
      <w:pPr>
        <w:spacing w:after="120" w:line="240" w:lineRule="auto"/>
        <w:ind w:left="3360"/>
        <w:jc w:val="both"/>
        <w:rPr>
          <w:rFonts w:ascii="Times New Roman" w:eastAsia="Times New Roman" w:hAnsi="Times New Roman"/>
          <w:b/>
          <w:lang w:eastAsia="pt-BR"/>
        </w:rPr>
      </w:pPr>
      <w:r w:rsidRPr="000C71DC">
        <w:rPr>
          <w:rFonts w:ascii="Times New Roman" w:eastAsia="Times New Roman" w:hAnsi="Times New Roman"/>
          <w:b/>
          <w:lang w:eastAsia="pt-BR"/>
        </w:rPr>
        <w:t>Abre crédito Adicional Suplementar no Orçamento Vigente.</w:t>
      </w:r>
    </w:p>
    <w:p w14:paraId="084FE867" w14:textId="77777777" w:rsidR="00D71027" w:rsidRPr="000C71DC" w:rsidRDefault="00D71027" w:rsidP="00D71027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</w:p>
    <w:p w14:paraId="353769B9" w14:textId="5E0223F9" w:rsidR="00D71027" w:rsidRPr="00D71027" w:rsidRDefault="00D71027" w:rsidP="00D71027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pt-BR"/>
        </w:rPr>
      </w:pPr>
      <w:bookmarkStart w:id="0" w:name="OLE_LINK4"/>
      <w:bookmarkStart w:id="1" w:name="OLE_LINK5"/>
      <w:r w:rsidRPr="00D71027">
        <w:rPr>
          <w:rFonts w:ascii="Times New Roman" w:eastAsia="Times New Roman" w:hAnsi="Times New Roman"/>
          <w:lang w:eastAsia="pt-BR"/>
        </w:rPr>
        <w:t xml:space="preserve">A </w:t>
      </w:r>
      <w:r w:rsidRPr="00D71027">
        <w:rPr>
          <w:rFonts w:ascii="Times New Roman" w:eastAsia="Times New Roman" w:hAnsi="Times New Roman"/>
          <w:b/>
          <w:lang w:eastAsia="pt-BR"/>
        </w:rPr>
        <w:t>PREFEITA MUNICIPAL DE CATANDUVAS</w:t>
      </w:r>
      <w:r w:rsidRPr="00D71027">
        <w:rPr>
          <w:rFonts w:ascii="Times New Roman" w:eastAsia="Times New Roman" w:hAnsi="Times New Roman"/>
          <w:lang w:eastAsia="pt-BR"/>
        </w:rPr>
        <w:t xml:space="preserve">, Estado de Santa Catarina, no uso de suas atribuições e nos termos da </w:t>
      </w:r>
      <w:r w:rsidRPr="00D71027">
        <w:rPr>
          <w:rFonts w:ascii="Times New Roman" w:hAnsi="Times New Roman"/>
        </w:rPr>
        <w:t xml:space="preserve">LEI Nº 2.857/2024, DE 14 DE NOVEMBRO DE 2024, </w:t>
      </w:r>
      <w:r w:rsidRPr="00D71027">
        <w:rPr>
          <w:rFonts w:ascii="Times New Roman" w:eastAsia="Times New Roman" w:hAnsi="Times New Roman"/>
          <w:lang w:eastAsia="pt-BR"/>
        </w:rPr>
        <w:t xml:space="preserve">que dispõe sobre as diretrizes para a elaboração da lei orçamentária de 2025 – LDO e </w:t>
      </w:r>
      <w:r w:rsidRPr="00D71027">
        <w:rPr>
          <w:rFonts w:ascii="Times New Roman" w:hAnsi="Times New Roman"/>
        </w:rPr>
        <w:t xml:space="preserve">LEI Nº 2.861/2024, DE 26 DE DEZEMBRO DE 2024, que dispõem sobre a Lei Orçamentária Anual de 2025 – LOA e </w:t>
      </w:r>
      <w:r w:rsidRPr="00D71027">
        <w:rPr>
          <w:rFonts w:ascii="Times New Roman" w:eastAsia="Times New Roman" w:hAnsi="Times New Roman"/>
          <w:lang w:eastAsia="pt-BR"/>
        </w:rPr>
        <w:t>das outras providências, inciso I, artigo 41, artigo 42 e inciso II e III do § 1˚ do artigo 43 da Lei 4.320/64 faz saber a todos os habitantes do Município que o Poder Legislativo aprova e El</w:t>
      </w:r>
      <w:r w:rsidRPr="00D71027">
        <w:rPr>
          <w:rFonts w:ascii="Times New Roman" w:eastAsia="Times New Roman" w:hAnsi="Times New Roman"/>
          <w:lang w:eastAsia="pt-BR"/>
        </w:rPr>
        <w:t>a</w:t>
      </w:r>
      <w:r w:rsidRPr="00D71027">
        <w:rPr>
          <w:rFonts w:ascii="Times New Roman" w:eastAsia="Times New Roman" w:hAnsi="Times New Roman"/>
          <w:lang w:eastAsia="pt-BR"/>
        </w:rPr>
        <w:t xml:space="preserve"> sanciona e promulga a seguinte </w:t>
      </w:r>
      <w:r w:rsidRPr="00D71027">
        <w:rPr>
          <w:rFonts w:ascii="Times New Roman" w:eastAsia="Times New Roman" w:hAnsi="Times New Roman"/>
          <w:lang w:eastAsia="pt-BR"/>
        </w:rPr>
        <w:t>L</w:t>
      </w:r>
      <w:r w:rsidRPr="00D71027">
        <w:rPr>
          <w:rFonts w:ascii="Times New Roman" w:eastAsia="Times New Roman" w:hAnsi="Times New Roman"/>
          <w:lang w:eastAsia="pt-BR"/>
        </w:rPr>
        <w:t>ei:</w:t>
      </w:r>
    </w:p>
    <w:p w14:paraId="7B6860B0" w14:textId="77777777" w:rsidR="00D71027" w:rsidRDefault="00D71027" w:rsidP="00D7102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lang w:eastAsia="pt-BR"/>
        </w:rPr>
      </w:pPr>
    </w:p>
    <w:p w14:paraId="7C935982" w14:textId="5C887E76" w:rsidR="00D71027" w:rsidRPr="000C71DC" w:rsidRDefault="00D71027" w:rsidP="00D71027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pt-BR"/>
        </w:rPr>
      </w:pPr>
      <w:r w:rsidRPr="000C71DC">
        <w:rPr>
          <w:rFonts w:ascii="Times New Roman" w:eastAsia="Times New Roman" w:hAnsi="Times New Roman"/>
          <w:b/>
          <w:lang w:eastAsia="pt-BR"/>
        </w:rPr>
        <w:t>Art. 1º</w:t>
      </w:r>
      <w:r w:rsidRPr="000C71DC">
        <w:rPr>
          <w:rFonts w:ascii="Times New Roman" w:eastAsia="Times New Roman" w:hAnsi="Times New Roman"/>
          <w:lang w:eastAsia="pt-BR"/>
        </w:rPr>
        <w:t xml:space="preserve"> Fica o Poder Executivo Municipal autorizado a abrir o seguinte crédito adicional do Orçamento do Município no valor de até R$ 39.300,00 (trinta e nove mil e trezentos reais), nas seguintes dotações orçamentárias:</w:t>
      </w:r>
    </w:p>
    <w:p w14:paraId="45899531" w14:textId="77777777" w:rsidR="00D71027" w:rsidRPr="000C71DC" w:rsidRDefault="00D71027" w:rsidP="00D71027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</w:p>
    <w:p w14:paraId="4A2D4AC6" w14:textId="77777777" w:rsidR="00D71027" w:rsidRPr="000C71DC" w:rsidRDefault="00D71027" w:rsidP="00D71027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pt-BR"/>
        </w:rPr>
      </w:pPr>
      <w:r w:rsidRPr="000C71DC">
        <w:rPr>
          <w:rFonts w:ascii="Times New Roman" w:eastAsia="Times New Roman" w:hAnsi="Times New Roman"/>
          <w:b/>
          <w:lang w:eastAsia="pt-BR"/>
        </w:rPr>
        <w:tab/>
        <w:t xml:space="preserve">Órgão: </w:t>
      </w:r>
      <w:r w:rsidRPr="000C71DC">
        <w:rPr>
          <w:rFonts w:ascii="Times New Roman" w:eastAsia="Times New Roman" w:hAnsi="Times New Roman"/>
          <w:b/>
          <w:lang w:eastAsia="pt-BR"/>
        </w:rPr>
        <w:tab/>
        <w:t>12</w:t>
      </w:r>
      <w:r w:rsidRPr="000C71DC">
        <w:rPr>
          <w:rFonts w:ascii="Times New Roman" w:hAnsi="Times New Roman"/>
          <w:b/>
        </w:rPr>
        <w:t xml:space="preserve">.000 - </w:t>
      </w:r>
      <w:r w:rsidRPr="000C71DC">
        <w:rPr>
          <w:rFonts w:ascii="Times New Roman" w:hAnsi="Times New Roman"/>
          <w:b/>
          <w:shd w:val="clear" w:color="auto" w:fill="FFFFFF"/>
        </w:rPr>
        <w:t>Manutenção do FUNREBOM</w:t>
      </w:r>
    </w:p>
    <w:p w14:paraId="469A5CD4" w14:textId="77777777" w:rsidR="00D71027" w:rsidRPr="000C71DC" w:rsidRDefault="00D71027" w:rsidP="00D71027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pt-BR"/>
        </w:rPr>
      </w:pPr>
      <w:r w:rsidRPr="000C71DC">
        <w:rPr>
          <w:rFonts w:ascii="Times New Roman" w:eastAsia="Times New Roman" w:hAnsi="Times New Roman"/>
          <w:b/>
          <w:lang w:eastAsia="pt-BR"/>
        </w:rPr>
        <w:tab/>
        <w:t>Unidade:</w:t>
      </w:r>
      <w:r w:rsidRPr="000C71DC">
        <w:rPr>
          <w:rFonts w:ascii="Times New Roman" w:eastAsia="Times New Roman" w:hAnsi="Times New Roman"/>
          <w:b/>
          <w:lang w:eastAsia="pt-BR"/>
        </w:rPr>
        <w:tab/>
      </w:r>
      <w:r w:rsidRPr="000C71DC">
        <w:rPr>
          <w:rFonts w:ascii="Times New Roman" w:hAnsi="Times New Roman"/>
          <w:b/>
          <w:shd w:val="clear" w:color="auto" w:fill="FFFFFF"/>
        </w:rPr>
        <w:t>12.001 FUNDO MUN. DE REEQUIPAMENTO DO CORPO DE BOMBEIROS</w:t>
      </w:r>
      <w:r w:rsidRPr="000C71DC">
        <w:rPr>
          <w:rFonts w:ascii="Times New Roman" w:eastAsia="Times New Roman" w:hAnsi="Times New Roman"/>
          <w:b/>
          <w:lang w:eastAsia="pt-BR"/>
        </w:rPr>
        <w:tab/>
      </w:r>
    </w:p>
    <w:p w14:paraId="2AE8151F" w14:textId="77777777" w:rsidR="00D71027" w:rsidRPr="000C71DC" w:rsidRDefault="00D71027" w:rsidP="00D71027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  <w:r w:rsidRPr="000C71DC">
        <w:rPr>
          <w:rFonts w:ascii="Times New Roman" w:eastAsia="Times New Roman" w:hAnsi="Times New Roman"/>
          <w:lang w:eastAsia="pt-BR"/>
        </w:rPr>
        <w:tab/>
        <w:t>Projeto/Atividade:</w:t>
      </w:r>
      <w:r w:rsidRPr="000C71DC">
        <w:rPr>
          <w:rFonts w:ascii="Times New Roman" w:eastAsia="Times New Roman" w:hAnsi="Times New Roman"/>
          <w:lang w:eastAsia="pt-BR"/>
        </w:rPr>
        <w:tab/>
        <w:t xml:space="preserve">2.042 – Manutenção do </w:t>
      </w:r>
      <w:proofErr w:type="spellStart"/>
      <w:r w:rsidRPr="000C71DC">
        <w:rPr>
          <w:rFonts w:ascii="Times New Roman" w:eastAsia="Times New Roman" w:hAnsi="Times New Roman"/>
          <w:lang w:eastAsia="pt-BR"/>
        </w:rPr>
        <w:t>Funrebom</w:t>
      </w:r>
      <w:proofErr w:type="spellEnd"/>
    </w:p>
    <w:p w14:paraId="247F1384" w14:textId="77777777" w:rsidR="00D71027" w:rsidRPr="000C71DC" w:rsidRDefault="00D71027" w:rsidP="00D71027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Times New Roman" w:hAnsi="Times New Roman"/>
        </w:rPr>
      </w:pPr>
      <w:r w:rsidRPr="000C71DC">
        <w:rPr>
          <w:rFonts w:ascii="Times New Roman" w:eastAsia="Times New Roman" w:hAnsi="Times New Roman"/>
          <w:lang w:eastAsia="pt-BR"/>
        </w:rPr>
        <w:tab/>
        <w:t>Modalidade:</w:t>
      </w:r>
      <w:r w:rsidRPr="000C71DC">
        <w:rPr>
          <w:rFonts w:ascii="Times New Roman" w:eastAsia="Times New Roman" w:hAnsi="Times New Roman"/>
          <w:lang w:eastAsia="pt-BR"/>
        </w:rPr>
        <w:tab/>
        <w:t>(107) 4.4.90.00.00.00.00.00 – Aplicações Diretas</w:t>
      </w:r>
    </w:p>
    <w:p w14:paraId="3A1C6CD8" w14:textId="77777777" w:rsidR="00D71027" w:rsidRPr="000C71DC" w:rsidRDefault="00D71027" w:rsidP="00D71027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  <w:r w:rsidRPr="000C71DC">
        <w:rPr>
          <w:rFonts w:ascii="Times New Roman" w:hAnsi="Times New Roman"/>
        </w:rPr>
        <w:tab/>
        <w:t>Fonte de Recursos:</w:t>
      </w:r>
      <w:r w:rsidRPr="000C71DC">
        <w:rPr>
          <w:rFonts w:ascii="Times New Roman" w:hAnsi="Times New Roman"/>
        </w:rPr>
        <w:tab/>
        <w:t xml:space="preserve">1.500.0000.1000.0000 – </w:t>
      </w:r>
      <w:r w:rsidRPr="000C71DC">
        <w:rPr>
          <w:rFonts w:ascii="Times New Roman" w:eastAsia="Times New Roman" w:hAnsi="Times New Roman"/>
          <w:lang w:eastAsia="pt-BR"/>
        </w:rPr>
        <w:t>Recursos Ordinários – Emendas Impositivas</w:t>
      </w:r>
    </w:p>
    <w:p w14:paraId="6F8875A7" w14:textId="77777777" w:rsidR="00D71027" w:rsidRPr="000C71DC" w:rsidRDefault="00D71027" w:rsidP="00D71027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pt-BR"/>
        </w:rPr>
      </w:pPr>
      <w:r w:rsidRPr="000C71DC">
        <w:rPr>
          <w:rFonts w:ascii="Times New Roman" w:eastAsia="Times New Roman" w:hAnsi="Times New Roman"/>
          <w:b/>
          <w:lang w:eastAsia="pt-BR"/>
        </w:rPr>
        <w:tab/>
        <w:t xml:space="preserve">Valor a Suplementar: </w:t>
      </w:r>
      <w:r w:rsidRPr="000C71DC">
        <w:rPr>
          <w:rFonts w:ascii="Times New Roman" w:eastAsia="Times New Roman" w:hAnsi="Times New Roman"/>
          <w:b/>
          <w:lang w:eastAsia="pt-BR"/>
        </w:rPr>
        <w:tab/>
        <w:t>R$ 39.300,00</w:t>
      </w:r>
    </w:p>
    <w:p w14:paraId="38BAA3EF" w14:textId="77777777" w:rsidR="00D71027" w:rsidRPr="000C71DC" w:rsidRDefault="00D71027" w:rsidP="00D71027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</w:p>
    <w:bookmarkEnd w:id="0"/>
    <w:bookmarkEnd w:id="1"/>
    <w:p w14:paraId="6B2FDCCA" w14:textId="77777777" w:rsidR="00D71027" w:rsidRPr="000C71DC" w:rsidRDefault="00D71027" w:rsidP="00D7102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lang w:eastAsia="pt-BR"/>
        </w:rPr>
      </w:pPr>
      <w:r w:rsidRPr="000C71DC">
        <w:rPr>
          <w:rFonts w:ascii="Times New Roman" w:eastAsia="Times New Roman" w:hAnsi="Times New Roman"/>
          <w:b/>
          <w:lang w:eastAsia="pt-BR"/>
        </w:rPr>
        <w:t>Art. 2°</w:t>
      </w:r>
      <w:r w:rsidRPr="000C71DC">
        <w:rPr>
          <w:rFonts w:ascii="Times New Roman" w:eastAsia="Times New Roman" w:hAnsi="Times New Roman"/>
          <w:lang w:eastAsia="pt-BR"/>
        </w:rPr>
        <w:t xml:space="preserve"> </w:t>
      </w:r>
      <w:r w:rsidRPr="000C71DC">
        <w:rPr>
          <w:rFonts w:ascii="Times New Roman" w:eastAsia="Times New Roman" w:hAnsi="Times New Roman"/>
          <w:bCs/>
          <w:lang w:eastAsia="pt-BR"/>
        </w:rPr>
        <w:t>Para o atendimento da Suplementação (crédito suplementar) que trata o Artigo 1º, serão utilizados recursos provenientes da anulação da seguinte dotação:</w:t>
      </w:r>
    </w:p>
    <w:p w14:paraId="263630D6" w14:textId="77777777" w:rsidR="00D71027" w:rsidRPr="000C71DC" w:rsidRDefault="00D71027" w:rsidP="00D71027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pt-BR"/>
        </w:rPr>
      </w:pPr>
      <w:r w:rsidRPr="000C71DC">
        <w:rPr>
          <w:rFonts w:ascii="Times New Roman" w:eastAsia="Times New Roman" w:hAnsi="Times New Roman"/>
          <w:b/>
          <w:lang w:eastAsia="pt-BR"/>
        </w:rPr>
        <w:t xml:space="preserve">                                </w:t>
      </w:r>
    </w:p>
    <w:p w14:paraId="07FC5A89" w14:textId="77777777" w:rsidR="00D71027" w:rsidRPr="000C71DC" w:rsidRDefault="00D71027" w:rsidP="00D71027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pt-BR"/>
        </w:rPr>
      </w:pPr>
      <w:r w:rsidRPr="000C71DC">
        <w:rPr>
          <w:rFonts w:ascii="Times New Roman" w:eastAsia="Times New Roman" w:hAnsi="Times New Roman"/>
          <w:b/>
          <w:lang w:eastAsia="pt-BR"/>
        </w:rPr>
        <w:tab/>
        <w:t xml:space="preserve"> Órgão: </w:t>
      </w:r>
      <w:r w:rsidRPr="000C71DC">
        <w:rPr>
          <w:rFonts w:ascii="Times New Roman" w:eastAsia="Times New Roman" w:hAnsi="Times New Roman"/>
          <w:b/>
          <w:lang w:eastAsia="pt-BR"/>
        </w:rPr>
        <w:tab/>
        <w:t>12</w:t>
      </w:r>
      <w:r w:rsidRPr="000C71DC">
        <w:rPr>
          <w:rFonts w:ascii="Times New Roman" w:hAnsi="Times New Roman"/>
          <w:b/>
        </w:rPr>
        <w:t xml:space="preserve">.000 - </w:t>
      </w:r>
      <w:r w:rsidRPr="000C71DC">
        <w:rPr>
          <w:rFonts w:ascii="Times New Roman" w:hAnsi="Times New Roman"/>
          <w:b/>
          <w:shd w:val="clear" w:color="auto" w:fill="FFFFFF"/>
        </w:rPr>
        <w:t>Manutenção do FUNREBOM</w:t>
      </w:r>
    </w:p>
    <w:p w14:paraId="7729F69C" w14:textId="42D0F3A3" w:rsidR="00D71027" w:rsidRPr="000C71DC" w:rsidRDefault="00D71027" w:rsidP="00D71027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pt-BR"/>
        </w:rPr>
      </w:pPr>
      <w:r w:rsidRPr="000C71DC">
        <w:rPr>
          <w:rFonts w:ascii="Times New Roman" w:eastAsia="Times New Roman" w:hAnsi="Times New Roman"/>
          <w:b/>
          <w:lang w:eastAsia="pt-BR"/>
        </w:rPr>
        <w:tab/>
        <w:t>Unidade:</w:t>
      </w:r>
      <w:r w:rsidRPr="000C71DC">
        <w:rPr>
          <w:rFonts w:ascii="Times New Roman" w:eastAsia="Times New Roman" w:hAnsi="Times New Roman"/>
          <w:b/>
          <w:lang w:eastAsia="pt-BR"/>
        </w:rPr>
        <w:tab/>
      </w:r>
      <w:r w:rsidRPr="000C71DC">
        <w:rPr>
          <w:rFonts w:ascii="Times New Roman" w:hAnsi="Times New Roman"/>
          <w:b/>
          <w:shd w:val="clear" w:color="auto" w:fill="FFFFFF"/>
        </w:rPr>
        <w:t xml:space="preserve">12.001 FUNDO MUN. DE REEQUIPAMENTO DO CORPO </w:t>
      </w:r>
      <w:r w:rsidRPr="000C71DC">
        <w:rPr>
          <w:rFonts w:ascii="Times New Roman" w:hAnsi="Times New Roman"/>
          <w:b/>
          <w:shd w:val="clear" w:color="auto" w:fill="FFFFFF"/>
        </w:rPr>
        <w:t>DE BOMBEIROS</w:t>
      </w:r>
      <w:r w:rsidRPr="000C71DC">
        <w:rPr>
          <w:rFonts w:ascii="Times New Roman" w:eastAsia="Times New Roman" w:hAnsi="Times New Roman"/>
          <w:b/>
          <w:lang w:eastAsia="pt-BR"/>
        </w:rPr>
        <w:tab/>
      </w:r>
    </w:p>
    <w:p w14:paraId="1FE6AB65" w14:textId="77777777" w:rsidR="00D71027" w:rsidRPr="000C71DC" w:rsidRDefault="00D71027" w:rsidP="00D71027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  <w:r w:rsidRPr="000C71DC">
        <w:rPr>
          <w:rFonts w:ascii="Times New Roman" w:eastAsia="Times New Roman" w:hAnsi="Times New Roman"/>
          <w:lang w:eastAsia="pt-BR"/>
        </w:rPr>
        <w:tab/>
        <w:t>Projeto/Atividade:</w:t>
      </w:r>
      <w:r w:rsidRPr="000C71DC">
        <w:rPr>
          <w:rFonts w:ascii="Times New Roman" w:eastAsia="Times New Roman" w:hAnsi="Times New Roman"/>
          <w:lang w:eastAsia="pt-BR"/>
        </w:rPr>
        <w:tab/>
        <w:t xml:space="preserve">2.042 – Manutenção do </w:t>
      </w:r>
      <w:proofErr w:type="spellStart"/>
      <w:r w:rsidRPr="000C71DC">
        <w:rPr>
          <w:rFonts w:ascii="Times New Roman" w:eastAsia="Times New Roman" w:hAnsi="Times New Roman"/>
          <w:lang w:eastAsia="pt-BR"/>
        </w:rPr>
        <w:t>Funrebom</w:t>
      </w:r>
      <w:proofErr w:type="spellEnd"/>
    </w:p>
    <w:p w14:paraId="6F4A0ABE" w14:textId="77777777" w:rsidR="00D71027" w:rsidRPr="000C71DC" w:rsidRDefault="00D71027" w:rsidP="00D71027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Times New Roman" w:hAnsi="Times New Roman"/>
        </w:rPr>
      </w:pPr>
      <w:r w:rsidRPr="000C71DC">
        <w:rPr>
          <w:rFonts w:ascii="Times New Roman" w:eastAsia="Times New Roman" w:hAnsi="Times New Roman"/>
          <w:lang w:eastAsia="pt-BR"/>
        </w:rPr>
        <w:tab/>
        <w:t>Modalidade:</w:t>
      </w:r>
      <w:r w:rsidRPr="000C71DC">
        <w:rPr>
          <w:rFonts w:ascii="Times New Roman" w:eastAsia="Times New Roman" w:hAnsi="Times New Roman"/>
          <w:lang w:eastAsia="pt-BR"/>
        </w:rPr>
        <w:tab/>
        <w:t>(104) 3.3.90.00.00.00.00.00 – Aplicações Diretas</w:t>
      </w:r>
    </w:p>
    <w:p w14:paraId="068B1F0D" w14:textId="77777777" w:rsidR="00D71027" w:rsidRPr="000C71DC" w:rsidRDefault="00D71027" w:rsidP="00D71027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  <w:r w:rsidRPr="000C71DC">
        <w:rPr>
          <w:rFonts w:ascii="Times New Roman" w:hAnsi="Times New Roman"/>
        </w:rPr>
        <w:tab/>
        <w:t>Fonte de Recursos:</w:t>
      </w:r>
      <w:r w:rsidRPr="000C71DC">
        <w:rPr>
          <w:rFonts w:ascii="Times New Roman" w:hAnsi="Times New Roman"/>
        </w:rPr>
        <w:tab/>
        <w:t xml:space="preserve">1.500.0000.1000.0000 – </w:t>
      </w:r>
      <w:r w:rsidRPr="000C71DC">
        <w:rPr>
          <w:rFonts w:ascii="Times New Roman" w:eastAsia="Times New Roman" w:hAnsi="Times New Roman"/>
          <w:lang w:eastAsia="pt-BR"/>
        </w:rPr>
        <w:t>Recursos Ordinários – Emendas Impositivas</w:t>
      </w:r>
    </w:p>
    <w:p w14:paraId="2232EB4C" w14:textId="77777777" w:rsidR="00D71027" w:rsidRPr="000C71DC" w:rsidRDefault="00D71027" w:rsidP="00D71027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pt-BR"/>
        </w:rPr>
      </w:pPr>
      <w:r w:rsidRPr="000C71DC">
        <w:rPr>
          <w:rFonts w:ascii="Times New Roman" w:eastAsia="Times New Roman" w:hAnsi="Times New Roman"/>
          <w:b/>
          <w:lang w:eastAsia="pt-BR"/>
        </w:rPr>
        <w:tab/>
        <w:t xml:space="preserve">Valor a Suplementar: </w:t>
      </w:r>
      <w:r w:rsidRPr="000C71DC">
        <w:rPr>
          <w:rFonts w:ascii="Times New Roman" w:eastAsia="Times New Roman" w:hAnsi="Times New Roman"/>
          <w:b/>
          <w:lang w:eastAsia="pt-BR"/>
        </w:rPr>
        <w:tab/>
        <w:t>R$ 39.300,00</w:t>
      </w:r>
    </w:p>
    <w:p w14:paraId="51B8E1DB" w14:textId="54CC2118" w:rsidR="00D71027" w:rsidRPr="00D71027" w:rsidRDefault="00D71027" w:rsidP="00D71027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  <w:r w:rsidRPr="000C71DC">
        <w:rPr>
          <w:rFonts w:ascii="Times New Roman" w:eastAsia="Times New Roman" w:hAnsi="Times New Roman"/>
          <w:lang w:eastAsia="pt-BR"/>
        </w:rPr>
        <w:tab/>
      </w:r>
    </w:p>
    <w:p w14:paraId="3CBD6746" w14:textId="77777777" w:rsidR="00D71027" w:rsidRPr="000C71DC" w:rsidRDefault="00D71027" w:rsidP="00D71027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  <w:r w:rsidRPr="000C71DC">
        <w:rPr>
          <w:rFonts w:ascii="Times New Roman" w:eastAsia="Times New Roman" w:hAnsi="Times New Roman"/>
          <w:b/>
          <w:lang w:eastAsia="pt-BR"/>
        </w:rPr>
        <w:t>Art. 3°</w:t>
      </w:r>
      <w:r w:rsidRPr="000C71DC">
        <w:rPr>
          <w:rFonts w:ascii="Times New Roman" w:eastAsia="Times New Roman" w:hAnsi="Times New Roman"/>
          <w:lang w:eastAsia="pt-BR"/>
        </w:rPr>
        <w:t xml:space="preserve"> Pela abertura do crédito especial previsto nos artigos da presente lei fica o Poder Executivo Municipal autorizado a adequar os anexos da Lei 2.756-2021 que dispõe sobre o Plano Plurianual 2022 -2025 e dá outras providências, nos limites da modalidade de aplicação e fonte de recursos.</w:t>
      </w:r>
    </w:p>
    <w:p w14:paraId="492FC4AB" w14:textId="77777777" w:rsidR="00D71027" w:rsidRPr="000C71DC" w:rsidRDefault="00D71027" w:rsidP="00D71027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</w:p>
    <w:p w14:paraId="48989E9A" w14:textId="77777777" w:rsidR="00D71027" w:rsidRPr="000C71DC" w:rsidRDefault="00D71027" w:rsidP="00D71027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  <w:r w:rsidRPr="000C71DC">
        <w:rPr>
          <w:rFonts w:ascii="Times New Roman" w:eastAsia="Times New Roman" w:hAnsi="Times New Roman"/>
          <w:b/>
          <w:lang w:eastAsia="pt-BR"/>
        </w:rPr>
        <w:t>Art. 4</w:t>
      </w:r>
      <w:r w:rsidRPr="000C71DC">
        <w:rPr>
          <w:rFonts w:ascii="Times New Roman" w:eastAsia="Times New Roman" w:hAnsi="Times New Roman"/>
          <w:lang w:eastAsia="pt-BR"/>
        </w:rPr>
        <w:t>° A presente lei entrará em vigor na data de sua publicação.</w:t>
      </w:r>
    </w:p>
    <w:p w14:paraId="2209428E" w14:textId="77777777" w:rsidR="00D71027" w:rsidRPr="000C71DC" w:rsidRDefault="00D71027" w:rsidP="00D71027">
      <w:pPr>
        <w:spacing w:after="0" w:line="240" w:lineRule="auto"/>
        <w:jc w:val="center"/>
        <w:rPr>
          <w:rFonts w:ascii="Times New Roman" w:eastAsia="Times New Roman" w:hAnsi="Times New Roman"/>
          <w:lang w:eastAsia="pt-BR"/>
        </w:rPr>
      </w:pPr>
    </w:p>
    <w:p w14:paraId="584AF56F" w14:textId="77777777" w:rsidR="00D71027" w:rsidRPr="000C71DC" w:rsidRDefault="00D71027" w:rsidP="00D71027">
      <w:pPr>
        <w:spacing w:after="0" w:line="240" w:lineRule="auto"/>
        <w:jc w:val="center"/>
        <w:rPr>
          <w:rFonts w:ascii="Times New Roman" w:eastAsia="Times New Roman" w:hAnsi="Times New Roman"/>
          <w:lang w:eastAsia="pt-BR"/>
        </w:rPr>
      </w:pPr>
    </w:p>
    <w:p w14:paraId="4EB697D6" w14:textId="6AA47D71" w:rsidR="00D71027" w:rsidRDefault="00D71027" w:rsidP="00D71027">
      <w:pPr>
        <w:spacing w:after="0" w:line="240" w:lineRule="auto"/>
        <w:jc w:val="right"/>
        <w:rPr>
          <w:rFonts w:ascii="Times New Roman" w:eastAsia="Times New Roman" w:hAnsi="Times New Roman"/>
          <w:lang w:eastAsia="pt-BR"/>
        </w:rPr>
      </w:pPr>
      <w:r w:rsidRPr="000C71DC">
        <w:rPr>
          <w:rFonts w:ascii="Times New Roman" w:eastAsia="Times New Roman" w:hAnsi="Times New Roman"/>
          <w:lang w:eastAsia="pt-BR"/>
        </w:rPr>
        <w:t xml:space="preserve">Catanduvas/SC, </w:t>
      </w:r>
      <w:r>
        <w:rPr>
          <w:rFonts w:ascii="Times New Roman" w:eastAsia="Times New Roman" w:hAnsi="Times New Roman"/>
          <w:lang w:eastAsia="pt-BR"/>
        </w:rPr>
        <w:t>27</w:t>
      </w:r>
      <w:r w:rsidRPr="000C71DC">
        <w:rPr>
          <w:rFonts w:ascii="Times New Roman" w:eastAsia="Times New Roman" w:hAnsi="Times New Roman"/>
          <w:lang w:eastAsia="pt-BR"/>
        </w:rPr>
        <w:t xml:space="preserve"> de março de 2025.</w:t>
      </w:r>
    </w:p>
    <w:p w14:paraId="4DEBD7E4" w14:textId="77777777" w:rsidR="00D71027" w:rsidRPr="000C71DC" w:rsidRDefault="00D71027" w:rsidP="00D71027">
      <w:pPr>
        <w:spacing w:after="0" w:line="240" w:lineRule="auto"/>
        <w:jc w:val="right"/>
        <w:rPr>
          <w:rFonts w:ascii="Times New Roman" w:eastAsia="Times New Roman" w:hAnsi="Times New Roman"/>
          <w:lang w:eastAsia="pt-BR"/>
        </w:rPr>
      </w:pPr>
    </w:p>
    <w:p w14:paraId="6BC615ED" w14:textId="77777777" w:rsidR="00D71027" w:rsidRPr="000C71DC" w:rsidRDefault="00D71027" w:rsidP="00D71027">
      <w:pPr>
        <w:spacing w:after="0" w:line="240" w:lineRule="auto"/>
        <w:jc w:val="center"/>
        <w:rPr>
          <w:rFonts w:ascii="Times New Roman" w:eastAsia="Times New Roman" w:hAnsi="Times New Roman"/>
          <w:lang w:eastAsia="pt-BR"/>
        </w:rPr>
      </w:pPr>
    </w:p>
    <w:p w14:paraId="2944059B" w14:textId="77777777" w:rsidR="00D71027" w:rsidRPr="000C71DC" w:rsidRDefault="00D71027" w:rsidP="00D71027">
      <w:pPr>
        <w:spacing w:after="0" w:line="240" w:lineRule="auto"/>
        <w:jc w:val="center"/>
        <w:rPr>
          <w:rFonts w:ascii="Times New Roman" w:eastAsia="Times New Roman" w:hAnsi="Times New Roman"/>
          <w:lang w:eastAsia="pt-BR"/>
        </w:rPr>
      </w:pPr>
      <w:r w:rsidRPr="000C71DC">
        <w:rPr>
          <w:rFonts w:ascii="Times New Roman" w:eastAsia="Times New Roman" w:hAnsi="Times New Roman"/>
          <w:lang w:eastAsia="pt-BR"/>
        </w:rPr>
        <w:t>__________________________</w:t>
      </w:r>
    </w:p>
    <w:p w14:paraId="3197E35A" w14:textId="77777777" w:rsidR="00D71027" w:rsidRPr="000C71DC" w:rsidRDefault="00D71027" w:rsidP="00D71027">
      <w:pPr>
        <w:spacing w:after="0"/>
        <w:jc w:val="center"/>
        <w:rPr>
          <w:rFonts w:ascii="Times New Roman" w:hAnsi="Times New Roman"/>
          <w:b/>
        </w:rPr>
      </w:pPr>
      <w:r w:rsidRPr="000C71DC">
        <w:rPr>
          <w:rFonts w:ascii="Times New Roman" w:eastAsia="Times New Roman" w:hAnsi="Times New Roman"/>
          <w:b/>
          <w:lang w:eastAsia="pt-BR"/>
        </w:rPr>
        <w:t>MONALISA RUARO</w:t>
      </w:r>
    </w:p>
    <w:p w14:paraId="5BC4E8D4" w14:textId="361E88CF" w:rsidR="00D71027" w:rsidRPr="00D71027" w:rsidRDefault="00D71027" w:rsidP="00D71027">
      <w:pPr>
        <w:spacing w:after="0"/>
        <w:jc w:val="center"/>
        <w:rPr>
          <w:rFonts w:ascii="Times New Roman" w:hAnsi="Times New Roman"/>
          <w:bCs/>
        </w:rPr>
      </w:pPr>
      <w:r w:rsidRPr="000C71DC">
        <w:rPr>
          <w:rFonts w:ascii="Times New Roman" w:hAnsi="Times New Roman"/>
          <w:bCs/>
        </w:rPr>
        <w:t>Prefeita de Catanduvas</w:t>
      </w:r>
    </w:p>
    <w:sectPr w:rsidR="00D71027" w:rsidRPr="00D71027" w:rsidSect="00D71027">
      <w:pgSz w:w="11906" w:h="16838"/>
      <w:pgMar w:top="1985" w:right="1701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27"/>
    <w:rsid w:val="00D71027"/>
    <w:rsid w:val="00F2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EB486"/>
  <w15:chartTrackingRefBased/>
  <w15:docId w15:val="{9BFC45BA-29B8-47E4-BFC5-41B7A03D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027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7102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7102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7102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7102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7102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71027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71027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71027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71027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71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71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710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7102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7102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710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710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710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710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710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71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1027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710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71027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710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71027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7102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71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7102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71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2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juridicocatanduvas@outlook.com</dc:creator>
  <cp:keywords/>
  <dc:description/>
  <cp:lastModifiedBy>juridicocatanduvas@outlook.com</cp:lastModifiedBy>
  <cp:revision>1</cp:revision>
  <dcterms:created xsi:type="dcterms:W3CDTF">2025-03-27T17:53:00Z</dcterms:created>
  <dcterms:modified xsi:type="dcterms:W3CDTF">2025-03-27T17:58:00Z</dcterms:modified>
</cp:coreProperties>
</file>