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1762F2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F2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1762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0</w:t>
      </w:r>
      <w:r w:rsidR="00883643">
        <w:rPr>
          <w:rFonts w:ascii="Times New Roman" w:hAnsi="Times New Roman" w:cs="Times New Roman"/>
          <w:b/>
          <w:sz w:val="24"/>
          <w:szCs w:val="24"/>
        </w:rPr>
        <w:t>24</w:t>
      </w:r>
      <w:r w:rsidR="008530A4" w:rsidRPr="001762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1762F2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1762F2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1762F2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1762F2">
        <w:rPr>
          <w:rFonts w:ascii="Times New Roman" w:hAnsi="Times New Roman" w:cs="Times New Roman"/>
          <w:sz w:val="24"/>
          <w:szCs w:val="24"/>
        </w:rPr>
        <w:t>, Sr</w:t>
      </w: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. 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1762F2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 por s</w:t>
      </w:r>
      <w:r w:rsidR="00D47E47" w:rsidRPr="001762F2">
        <w:rPr>
          <w:rFonts w:ascii="Times New Roman" w:hAnsi="Times New Roman" w:cs="Times New Roman"/>
          <w:sz w:val="24"/>
          <w:szCs w:val="24"/>
        </w:rPr>
        <w:t>ua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2F335A" w:rsidRPr="001762F2">
        <w:rPr>
          <w:rFonts w:ascii="Times New Roman" w:hAnsi="Times New Roman" w:cs="Times New Roman"/>
          <w:sz w:val="24"/>
          <w:szCs w:val="24"/>
        </w:rPr>
        <w:t>S</w:t>
      </w:r>
      <w:r w:rsidR="00436942" w:rsidRPr="001762F2">
        <w:rPr>
          <w:rFonts w:ascii="Times New Roman" w:hAnsi="Times New Roman" w:cs="Times New Roman"/>
          <w:sz w:val="24"/>
          <w:szCs w:val="24"/>
        </w:rPr>
        <w:t>ecretári</w:t>
      </w:r>
      <w:r w:rsidR="00D47E47"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bookmarkStart w:id="0" w:name="_Hlk187149128"/>
      <w:r w:rsidR="00D47E47" w:rsidRPr="001762F2">
        <w:rPr>
          <w:rFonts w:ascii="Times New Roman" w:hAnsi="Times New Roman" w:cs="Times New Roman"/>
          <w:sz w:val="24"/>
          <w:szCs w:val="24"/>
        </w:rPr>
        <w:t>Educação Cultura e Desporto, Sra. Dilceia Spuldaro</w:t>
      </w:r>
      <w:bookmarkEnd w:id="0"/>
      <w:r w:rsidR="00436942" w:rsidRPr="001762F2">
        <w:rPr>
          <w:rFonts w:ascii="Times New Roman" w:hAnsi="Times New Roman" w:cs="Times New Roman"/>
          <w:sz w:val="24"/>
          <w:szCs w:val="24"/>
        </w:rPr>
        <w:t>, determina: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que as contratações dos candidatos aprovados no processo seletivo nº 001/2023 foram exauridas e restaram vagas que não foram preenchidas;</w:t>
      </w:r>
    </w:p>
    <w:p w:rsidR="00927878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CONSIDERANDO a necessidade de contratação para </w:t>
      </w:r>
      <w:r w:rsidR="00C41D5D">
        <w:rPr>
          <w:rFonts w:ascii="Times New Roman" w:hAnsi="Times New Roman" w:cs="Times New Roman"/>
          <w:sz w:val="24"/>
          <w:szCs w:val="24"/>
        </w:rPr>
        <w:t>continuidade</w:t>
      </w:r>
      <w:r w:rsidRPr="001762F2">
        <w:rPr>
          <w:rFonts w:ascii="Times New Roman" w:hAnsi="Times New Roman" w:cs="Times New Roman"/>
          <w:sz w:val="24"/>
          <w:szCs w:val="24"/>
        </w:rPr>
        <w:t xml:space="preserve"> das atividades do ano escolar, bem como a manutenção de cadastro de reserva para substituição imediata de servidores afastados, a fim de não prejudicar o andamento dos serviços da Secretaria de Educação, Cultura e Desporto;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A54">
        <w:rPr>
          <w:rFonts w:ascii="Times New Roman" w:hAnsi="Times New Roman" w:cs="Times New Roman"/>
          <w:sz w:val="24"/>
          <w:szCs w:val="24"/>
        </w:rPr>
        <w:t>TORNA PÚBLICO o procedimento para a CHAMADA PÚBLICA destinada a contratação imediata e cadastro de reserva, para o cargo de</w:t>
      </w:r>
      <w:r w:rsidRPr="00635A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2BBA" w:rsidRPr="00ED2BBA">
        <w:rPr>
          <w:rFonts w:ascii="Times New Roman" w:hAnsi="Times New Roman" w:cs="Times New Roman"/>
          <w:b/>
          <w:bCs/>
          <w:sz w:val="24"/>
          <w:szCs w:val="24"/>
        </w:rPr>
        <w:t>PROFESSOR DE LÍNGUA ESTRANGEIRA</w:t>
      </w:r>
      <w:r w:rsidR="00875742">
        <w:rPr>
          <w:rFonts w:ascii="Times New Roman" w:hAnsi="Times New Roman" w:cs="Times New Roman"/>
          <w:b/>
          <w:bCs/>
          <w:sz w:val="24"/>
          <w:szCs w:val="24"/>
        </w:rPr>
        <w:t xml:space="preserve"> INGLÊS</w:t>
      </w:r>
      <w:r w:rsidR="00ED2BBA" w:rsidRPr="00ED2BB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88364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D2BBA" w:rsidRPr="00ED2BBA">
        <w:rPr>
          <w:rFonts w:ascii="Times New Roman" w:hAnsi="Times New Roman" w:cs="Times New Roman"/>
          <w:b/>
          <w:bCs/>
          <w:sz w:val="24"/>
          <w:szCs w:val="24"/>
        </w:rPr>
        <w:t>0 HORAS</w:t>
      </w:r>
      <w:r w:rsidR="001762F2" w:rsidRPr="001762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DATA DA CHAMADA PÚBLICA, VAGA, CARGA HORÁRIA E REMUNERAÇÃO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realizar-se-á no dia </w:t>
      </w:r>
      <w:r w:rsidR="00883643">
        <w:rPr>
          <w:rFonts w:ascii="Times New Roman" w:eastAsia="Calibri" w:hAnsi="Times New Roman" w:cs="Times New Roman"/>
          <w:b/>
          <w:bCs/>
          <w:sz w:val="24"/>
          <w:szCs w:val="24"/>
        </w:rPr>
        <w:t>28</w:t>
      </w: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r w:rsidR="00883643">
        <w:rPr>
          <w:rFonts w:ascii="Times New Roman" w:eastAsia="Calibri" w:hAnsi="Times New Roman" w:cs="Times New Roman"/>
          <w:b/>
          <w:bCs/>
          <w:sz w:val="24"/>
          <w:szCs w:val="24"/>
        </w:rPr>
        <w:t>abril</w:t>
      </w:r>
      <w:r w:rsidR="00C8694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2025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às </w:t>
      </w:r>
      <w:r w:rsidR="0085667A">
        <w:rPr>
          <w:rFonts w:ascii="Times New Roman" w:eastAsia="Calibri" w:hAnsi="Times New Roman" w:cs="Times New Roman"/>
          <w:b/>
          <w:bCs/>
          <w:sz w:val="24"/>
          <w:szCs w:val="24"/>
        </w:rPr>
        <w:t>9:</w:t>
      </w:r>
      <w:r w:rsidR="00883643">
        <w:rPr>
          <w:rFonts w:ascii="Times New Roman" w:eastAsia="Calibri" w:hAnsi="Times New Roman" w:cs="Times New Roman"/>
          <w:b/>
          <w:bCs/>
          <w:sz w:val="24"/>
          <w:szCs w:val="24"/>
        </w:rPr>
        <w:t>00</w:t>
      </w:r>
      <w:r w:rsidR="00A80A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horas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nas dependências da Secretaria de Educação, Cultura e Desporto (SC) - localizada na </w:t>
      </w:r>
      <w:r w:rsidRPr="001762F2">
        <w:rPr>
          <w:rFonts w:ascii="Times New Roman" w:eastAsia="Calibri" w:hAnsi="Times New Roman" w:cs="Times New Roman"/>
          <w:bCs/>
          <w:sz w:val="24"/>
          <w:szCs w:val="24"/>
        </w:rPr>
        <w:t>Avenida Coronel Rupp, nº 2580, Centro de Catanduvas/SC.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se destina a </w:t>
      </w:r>
      <w:r w:rsidR="0088364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uma</w:t>
      </w:r>
      <w:r w:rsidRPr="00BA40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vaga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para o cargo de professor de séries iniciais, com carga horária de </w:t>
      </w:r>
      <w:r w:rsidR="00883643">
        <w:rPr>
          <w:rFonts w:ascii="Times New Roman" w:eastAsia="Calibri" w:hAnsi="Times New Roman" w:cs="Times New Roman"/>
          <w:sz w:val="24"/>
          <w:szCs w:val="24"/>
        </w:rPr>
        <w:t>1</w:t>
      </w:r>
      <w:r w:rsidRPr="001762F2">
        <w:rPr>
          <w:rFonts w:ascii="Times New Roman" w:eastAsia="Calibri" w:hAnsi="Times New Roman" w:cs="Times New Roman"/>
          <w:sz w:val="24"/>
          <w:szCs w:val="24"/>
        </w:rPr>
        <w:t>0 (</w:t>
      </w:r>
      <w:r w:rsidR="00883643">
        <w:rPr>
          <w:rFonts w:ascii="Times New Roman" w:eastAsia="Calibri" w:hAnsi="Times New Roman" w:cs="Times New Roman"/>
          <w:sz w:val="24"/>
          <w:szCs w:val="24"/>
        </w:rPr>
        <w:t>dez</w:t>
      </w:r>
      <w:r w:rsidRPr="001762F2">
        <w:rPr>
          <w:rFonts w:ascii="Times New Roman" w:eastAsia="Calibri" w:hAnsi="Times New Roman" w:cs="Times New Roman"/>
          <w:sz w:val="24"/>
          <w:szCs w:val="24"/>
        </w:rPr>
        <w:t>) horas e cadastro de reserva.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remuneração será </w:t>
      </w:r>
      <w:r w:rsidR="00883643">
        <w:rPr>
          <w:rFonts w:ascii="Times New Roman" w:eastAsia="Calibri" w:hAnsi="Times New Roman" w:cs="Times New Roman"/>
          <w:sz w:val="24"/>
          <w:szCs w:val="24"/>
        </w:rPr>
        <w:t>proporcional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professor de </w:t>
      </w:r>
      <w:r w:rsidR="00883643">
        <w:rPr>
          <w:rFonts w:ascii="Times New Roman" w:eastAsia="Calibri" w:hAnsi="Times New Roman" w:cs="Times New Roman"/>
          <w:sz w:val="24"/>
          <w:szCs w:val="24"/>
        </w:rPr>
        <w:t>1</w:t>
      </w:r>
      <w:r w:rsidRPr="001762F2">
        <w:rPr>
          <w:rFonts w:ascii="Times New Roman" w:eastAsia="Calibri" w:hAnsi="Times New Roman" w:cs="Times New Roman"/>
          <w:sz w:val="24"/>
          <w:szCs w:val="24"/>
        </w:rPr>
        <w:t>0 (</w:t>
      </w:r>
      <w:r w:rsidR="00883643">
        <w:rPr>
          <w:rFonts w:ascii="Times New Roman" w:eastAsia="Calibri" w:hAnsi="Times New Roman" w:cs="Times New Roman"/>
          <w:sz w:val="24"/>
          <w:szCs w:val="24"/>
        </w:rPr>
        <w:t>dez</w:t>
      </w:r>
      <w:r w:rsidRPr="001762F2">
        <w:rPr>
          <w:rFonts w:ascii="Times New Roman" w:eastAsia="Calibri" w:hAnsi="Times New Roman" w:cs="Times New Roman"/>
          <w:sz w:val="24"/>
          <w:szCs w:val="24"/>
        </w:rPr>
        <w:t>) horas na data da contratação.</w:t>
      </w:r>
    </w:p>
    <w:p w:rsidR="001762F2" w:rsidRPr="001762F2" w:rsidRDefault="001762F2" w:rsidP="001762F2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jc w:val="center"/>
        <w:tblLook w:val="04A0" w:firstRow="1" w:lastRow="0" w:firstColumn="1" w:lastColumn="0" w:noHBand="0" w:noVBand="1"/>
      </w:tblPr>
      <w:tblGrid>
        <w:gridCol w:w="3086"/>
        <w:gridCol w:w="940"/>
        <w:gridCol w:w="2251"/>
        <w:gridCol w:w="4252"/>
      </w:tblGrid>
      <w:tr w:rsidR="001762F2" w:rsidRPr="001762F2" w:rsidTr="001762F2">
        <w:trPr>
          <w:trHeight w:val="416"/>
          <w:jc w:val="center"/>
        </w:trPr>
        <w:tc>
          <w:tcPr>
            <w:tcW w:w="3114" w:type="dxa"/>
            <w:shd w:val="clear" w:color="auto" w:fill="E7E6E6"/>
          </w:tcPr>
          <w:p w:rsidR="001762F2" w:rsidRPr="001762F2" w:rsidRDefault="001762F2" w:rsidP="001762F2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850" w:type="dxa"/>
            <w:shd w:val="clear" w:color="auto" w:fill="E7E6E6"/>
          </w:tcPr>
          <w:p w:rsidR="001762F2" w:rsidRPr="001762F2" w:rsidRDefault="001762F2" w:rsidP="001762F2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2268" w:type="dxa"/>
            <w:shd w:val="clear" w:color="auto" w:fill="E7E6E6"/>
          </w:tcPr>
          <w:p w:rsidR="001762F2" w:rsidRPr="001762F2" w:rsidRDefault="001762F2" w:rsidP="001762F2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Carga Horária</w:t>
            </w:r>
          </w:p>
        </w:tc>
        <w:tc>
          <w:tcPr>
            <w:tcW w:w="4297" w:type="dxa"/>
            <w:shd w:val="clear" w:color="auto" w:fill="E7E6E6"/>
          </w:tcPr>
          <w:p w:rsidR="001762F2" w:rsidRPr="001762F2" w:rsidRDefault="001762F2" w:rsidP="001762F2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</w:pPr>
            <w:r w:rsidRPr="001762F2"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  <w:t>Habilitação Mínima</w:t>
            </w:r>
          </w:p>
        </w:tc>
      </w:tr>
      <w:tr w:rsidR="0085667A" w:rsidRPr="001762F2" w:rsidTr="00E32779">
        <w:trPr>
          <w:trHeight w:val="865"/>
          <w:jc w:val="center"/>
        </w:trPr>
        <w:tc>
          <w:tcPr>
            <w:tcW w:w="3114" w:type="dxa"/>
          </w:tcPr>
          <w:p w:rsidR="0085667A" w:rsidRPr="0085667A" w:rsidRDefault="0085667A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67A" w:rsidRPr="0085667A" w:rsidRDefault="0085667A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7A">
              <w:rPr>
                <w:rFonts w:ascii="Times New Roman" w:hAnsi="Times New Roman" w:cs="Times New Roman"/>
                <w:b/>
                <w:sz w:val="24"/>
                <w:szCs w:val="24"/>
              </w:rPr>
              <w:t>Professor de Língua Estrangeira</w:t>
            </w:r>
          </w:p>
        </w:tc>
        <w:tc>
          <w:tcPr>
            <w:tcW w:w="850" w:type="dxa"/>
          </w:tcPr>
          <w:p w:rsidR="0085667A" w:rsidRPr="0085667A" w:rsidRDefault="0085667A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67A" w:rsidRPr="0085667A" w:rsidRDefault="00883643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85667A" w:rsidRPr="0085667A">
              <w:rPr>
                <w:rFonts w:ascii="Times New Roman" w:hAnsi="Times New Roman" w:cs="Times New Roman"/>
                <w:b/>
                <w:sz w:val="24"/>
                <w:szCs w:val="24"/>
              </w:rPr>
              <w:t>+CR</w:t>
            </w:r>
          </w:p>
        </w:tc>
        <w:tc>
          <w:tcPr>
            <w:tcW w:w="2268" w:type="dxa"/>
          </w:tcPr>
          <w:p w:rsidR="0085667A" w:rsidRPr="0085667A" w:rsidRDefault="0085667A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67A" w:rsidRPr="0085667A" w:rsidRDefault="00883643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5667A" w:rsidRPr="0085667A">
              <w:rPr>
                <w:rFonts w:ascii="Times New Roman" w:hAnsi="Times New Roman" w:cs="Times New Roman"/>
                <w:b/>
                <w:sz w:val="24"/>
                <w:szCs w:val="24"/>
              </w:rPr>
              <w:t>0 Horas Semanais</w:t>
            </w:r>
          </w:p>
        </w:tc>
        <w:tc>
          <w:tcPr>
            <w:tcW w:w="4297" w:type="dxa"/>
          </w:tcPr>
          <w:p w:rsidR="0085667A" w:rsidRPr="0085667A" w:rsidRDefault="0085667A" w:rsidP="0085667A">
            <w:pPr>
              <w:pStyle w:val="PargrafodaLista"/>
              <w:spacing w:after="12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67A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Para a disciplina de Língua Estrangeira</w:t>
            </w:r>
            <w:r w:rsidR="0087574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Inglês</w:t>
            </w:r>
            <w:r w:rsidRPr="0085667A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para educação infantil e séries iniciais</w:t>
            </w:r>
            <w:r w:rsidR="0087574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tendo</w:t>
            </w:r>
            <w:r w:rsidRPr="0085667A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formação em nível superior</w:t>
            </w:r>
            <w:r w:rsidR="0087574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85667A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no curso de Letras - Língua Estrangeira</w:t>
            </w:r>
            <w:r w:rsidR="0087574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necessitando de</w:t>
            </w:r>
            <w:r w:rsidR="00875742" w:rsidRPr="0085667A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licenciatura plena </w:t>
            </w:r>
            <w:r w:rsidRPr="0085667A">
              <w:rPr>
                <w:rStyle w:val="Refdenotaderodap"/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footnoteReference w:id="1"/>
            </w:r>
          </w:p>
        </w:tc>
      </w:tr>
    </w:tbl>
    <w:p w:rsidR="001762F2" w:rsidRPr="001762F2" w:rsidRDefault="001762F2" w:rsidP="001762F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Hlk189144587"/>
      <w:r w:rsidRPr="001762F2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São condições para inscrição: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Ser brasileiro (nato ou naturalizado); </w:t>
      </w:r>
    </w:p>
    <w:p w:rsid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b) Ter idade mínima de 18 anos; </w:t>
      </w:r>
    </w:p>
    <w:p w:rsidR="00883643" w:rsidRPr="001762F2" w:rsidRDefault="00883643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c) Ensino superior em Letras;</w:t>
      </w:r>
    </w:p>
    <w:p w:rsidR="001762F2" w:rsidRPr="001762F2" w:rsidRDefault="00883643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</w:t>
      </w:r>
      <w:r w:rsidR="001762F2" w:rsidRPr="001762F2">
        <w:rPr>
          <w:rFonts w:ascii="Times New Roman" w:eastAsia="Calibri" w:hAnsi="Times New Roman" w:cs="Times New Roman"/>
          <w:sz w:val="24"/>
          <w:szCs w:val="24"/>
        </w:rPr>
        <w:t>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1762F2" w:rsidRPr="001762F2" w:rsidRDefault="001762F2" w:rsidP="002E6B68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2.2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1762F2" w:rsidRDefault="001762F2" w:rsidP="002E6B68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883643" w:rsidRDefault="00883643" w:rsidP="0088364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</w:rPr>
        <w:t>2.4.</w:t>
      </w:r>
      <w:r w:rsidRPr="00E6385B">
        <w:rPr>
          <w:rFonts w:ascii="Times New Roman" w:eastAsia="Calibri" w:hAnsi="Times New Roman" w:cs="Times New Roman"/>
          <w:sz w:val="24"/>
          <w:szCs w:val="24"/>
        </w:rPr>
        <w:tab/>
        <w:t>Os casos omissos serão resolvidos pela Secretária Municipal de Saúde, mediante consulta à Assessoria Jurídica do Município.</w:t>
      </w:r>
    </w:p>
    <w:p w:rsidR="00883643" w:rsidRPr="00B13FE8" w:rsidRDefault="00883643" w:rsidP="0088364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</w:rPr>
        <w:t>2.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B13FE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883643" w:rsidRPr="00B13FE8" w:rsidRDefault="00883643" w:rsidP="00883643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</w:rPr>
        <w:t>2.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B13FE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883643" w:rsidRPr="001762F2" w:rsidRDefault="00883643" w:rsidP="002E6B68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seleção para o cargo de professor de educação infantil, de acordo com o descrito no item 2, será do tipo classificatória e se dará por meio de análise dos documentos solicitados.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ordem de classificação obedecerá aos seguintes critérios:</w:t>
      </w:r>
    </w:p>
    <w:p w:rsidR="001762F2" w:rsidRPr="001762F2" w:rsidRDefault="001762F2" w:rsidP="001762F2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maior tempo de exercício na área de contratação.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</w:t>
      </w:r>
      <w:r w:rsidR="009F6D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desempate, serão utilizados, sucessivamente, os seguintes critérios: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maior idade;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sorteio público.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os seguintes documentos: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escolaridade e/ou habilitação exigida para o cargo;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1276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Documentos que comprovem a atuação na área (certidão de tempo de serviço, CTPS, portarias, etc);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Documento de identificação.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1762F2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1762F2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lastRenderedPageBreak/>
        <w:t>a) Comprovante de escolaridade e/ou habilitação exigida para o cargo, com o competente registro no órgão fiscalizador do exercício profissional, se for o caso;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1762F2" w:rsidRPr="001762F2" w:rsidRDefault="001762F2" w:rsidP="001762F2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bens que constituem seu patrimônio;</w:t>
      </w:r>
    </w:p>
    <w:p w:rsidR="001762F2" w:rsidRPr="001762F2" w:rsidRDefault="001762F2" w:rsidP="001762F2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não Cumulação de Cargos, Empregos ou Funções Públicas;</w:t>
      </w:r>
    </w:p>
    <w:p w:rsidR="001762F2" w:rsidRPr="00CD01B5" w:rsidRDefault="00CD01B5" w:rsidP="00CD01B5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e) </w:t>
      </w:r>
      <w:r w:rsidR="001762F2" w:rsidRPr="00CD01B5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1762F2" w:rsidRPr="00CD01B5" w:rsidRDefault="001762F2" w:rsidP="00CD01B5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B5">
        <w:rPr>
          <w:rFonts w:ascii="Times New Roman" w:eastAsia="Calibri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regularidade com as obrigações eleitorais;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>Previamente à contratação também serão exigidos, em cópia, os seguintes documentos: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CPF;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Habilitação;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Pis/Pasep;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lastRenderedPageBreak/>
        <w:t>Número de conta corrente na Caixa Econômica Federal.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883643" w:rsidRPr="00B13FE8" w:rsidRDefault="00883643" w:rsidP="00883643">
      <w:pPr>
        <w:pStyle w:val="PargrafodaLista"/>
        <w:numPr>
          <w:ilvl w:val="1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883643" w:rsidRPr="00B13FE8" w:rsidRDefault="00883643" w:rsidP="00883643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883643" w:rsidRPr="00B13FE8" w:rsidRDefault="00883643" w:rsidP="00883643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883643" w:rsidRDefault="00883643" w:rsidP="00883643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883643" w:rsidRDefault="00883643" w:rsidP="00883643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 cobrada taxa de inscrição dos candidatos que participarem da presente Chamada Pública.</w:t>
      </w:r>
    </w:p>
    <w:p w:rsidR="00883643" w:rsidRPr="00B13FE8" w:rsidRDefault="00883643" w:rsidP="00883643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 e antes do encerramento do certame.</w:t>
      </w: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883643">
        <w:rPr>
          <w:rFonts w:ascii="Times New Roman" w:hAnsi="Times New Roman" w:cs="Times New Roman"/>
          <w:sz w:val="24"/>
          <w:szCs w:val="24"/>
        </w:rPr>
        <w:t>24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r w:rsidR="008C1677">
        <w:rPr>
          <w:rFonts w:ascii="Times New Roman" w:hAnsi="Times New Roman" w:cs="Times New Roman"/>
          <w:sz w:val="24"/>
          <w:szCs w:val="24"/>
        </w:rPr>
        <w:t>abril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2F335A" w:rsidP="00AA41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DILCEIA SPULDARO</w:t>
      </w:r>
    </w:p>
    <w:p w:rsidR="00AA41F9" w:rsidRPr="001762F2" w:rsidRDefault="00927878" w:rsidP="00857AD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Secretária Municipal de Educação, Cultura e Desporto de Catanduvas (SC)</w:t>
      </w:r>
    </w:p>
    <w:bookmarkEnd w:id="1"/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E3403" w:rsidRDefault="00DE3403" w:rsidP="00C35152">
      <w:pPr>
        <w:spacing w:after="0" w:line="240" w:lineRule="auto"/>
      </w:pPr>
      <w:r>
        <w:separator/>
      </w:r>
    </w:p>
  </w:endnote>
  <w:endnote w:type="continuationSeparator" w:id="0">
    <w:p w:rsidR="00DE3403" w:rsidRDefault="00DE3403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E3403" w:rsidRDefault="00DE3403" w:rsidP="00C35152">
      <w:pPr>
        <w:spacing w:after="0" w:line="240" w:lineRule="auto"/>
      </w:pPr>
      <w:r>
        <w:separator/>
      </w:r>
    </w:p>
  </w:footnote>
  <w:footnote w:type="continuationSeparator" w:id="0">
    <w:p w:rsidR="00DE3403" w:rsidRDefault="00DE3403" w:rsidP="00C35152">
      <w:pPr>
        <w:spacing w:after="0" w:line="240" w:lineRule="auto"/>
      </w:pPr>
      <w:r>
        <w:continuationSeparator/>
      </w:r>
    </w:p>
  </w:footnote>
  <w:footnote w:id="1">
    <w:p w:rsidR="0085667A" w:rsidRPr="008B06B6" w:rsidRDefault="0085667A" w:rsidP="008B06B6">
      <w:pPr>
        <w:pStyle w:val="Textodenotaderodap"/>
        <w:jc w:val="both"/>
        <w:rPr>
          <w:rFonts w:ascii="Arial Narrow" w:hAnsi="Arial Narrow" w:cs="Calibri"/>
          <w:color w:val="333333"/>
          <w:shd w:val="clear" w:color="auto" w:fill="FFFFFF"/>
        </w:rPr>
      </w:pPr>
      <w:r w:rsidRPr="008B06B6">
        <w:rPr>
          <w:rStyle w:val="Refdenotaderodap"/>
          <w:rFonts w:ascii="Arial Narrow" w:hAnsi="Arial Narrow"/>
        </w:rPr>
        <w:footnoteRef/>
      </w:r>
      <w:r w:rsidRPr="008B06B6">
        <w:rPr>
          <w:rFonts w:ascii="Arial Narrow" w:hAnsi="Arial Narrow" w:cs="Calibri"/>
          <w:color w:val="333333"/>
          <w:shd w:val="clear" w:color="auto" w:fill="FFFFFF"/>
        </w:rPr>
        <w:t xml:space="preserve"> Art. 4º. </w:t>
      </w:r>
      <w:r>
        <w:rPr>
          <w:rFonts w:ascii="Arial Narrow" w:hAnsi="Arial Narrow" w:cs="Calibri"/>
          <w:color w:val="333333"/>
          <w:shd w:val="clear" w:color="auto" w:fill="FFFFFF"/>
        </w:rPr>
        <w:t xml:space="preserve">(Lei Complementar nº 122/2010). </w:t>
      </w:r>
      <w:r w:rsidRPr="008B06B6">
        <w:rPr>
          <w:rFonts w:ascii="Arial Narrow" w:hAnsi="Arial Narrow" w:cs="Calibri"/>
          <w:color w:val="333333"/>
          <w:shd w:val="clear" w:color="auto" w:fill="FFFFFF"/>
        </w:rPr>
        <w:t>O Quadro do Magistério Público Municipal é composto pelos seguintes cargos e funções gratificadas, conforme especificações constantes nos ANEXOS I, II, III e IV, desta Lei Complementar:</w:t>
      </w:r>
    </w:p>
    <w:p w:rsidR="0085667A" w:rsidRPr="008B06B6" w:rsidRDefault="0085667A" w:rsidP="0085667A">
      <w:pPr>
        <w:pStyle w:val="Textodenotaderodap"/>
        <w:numPr>
          <w:ilvl w:val="0"/>
          <w:numId w:val="20"/>
        </w:numPr>
        <w:ind w:left="0" w:firstLine="0"/>
        <w:jc w:val="both"/>
        <w:rPr>
          <w:rFonts w:ascii="Arial Narrow" w:hAnsi="Arial Narrow"/>
        </w:rPr>
      </w:pPr>
      <w:r w:rsidRPr="008B06B6">
        <w:rPr>
          <w:rFonts w:ascii="Arial Narrow" w:hAnsi="Arial Narrow" w:cs="Calibri"/>
          <w:color w:val="333333"/>
          <w:shd w:val="clear" w:color="auto" w:fill="FFFFFF"/>
        </w:rPr>
        <w:t>Cargos de Provimento Efetivo</w:t>
      </w:r>
    </w:p>
    <w:p w:rsidR="0085667A" w:rsidRPr="008B06B6" w:rsidRDefault="0085667A" w:rsidP="008B06B6">
      <w:pPr>
        <w:pStyle w:val="Textodenotaderodap"/>
        <w:jc w:val="both"/>
        <w:rPr>
          <w:rFonts w:ascii="Arial Narrow" w:hAnsi="Arial Narrow" w:cs="Calibri"/>
          <w:color w:val="333333"/>
          <w:shd w:val="clear" w:color="auto" w:fill="FFFFFF"/>
        </w:rPr>
      </w:pPr>
      <w:r w:rsidRPr="008B06B6">
        <w:rPr>
          <w:rFonts w:ascii="Arial Narrow" w:hAnsi="Arial Narrow" w:cs="Calibri"/>
          <w:color w:val="333333"/>
          <w:shd w:val="clear" w:color="auto" w:fill="FFFFFF"/>
        </w:rPr>
        <w:t>[...]</w:t>
      </w:r>
    </w:p>
    <w:p w:rsidR="0085667A" w:rsidRPr="008B06B6" w:rsidRDefault="0085667A" w:rsidP="008B06B6">
      <w:pPr>
        <w:pStyle w:val="Textodenotaderodap"/>
        <w:jc w:val="both"/>
        <w:rPr>
          <w:rFonts w:ascii="Arial Narrow" w:hAnsi="Arial Narrow" w:cs="Calibri"/>
          <w:color w:val="333333"/>
          <w:shd w:val="clear" w:color="auto" w:fill="FFFFFF"/>
        </w:rPr>
      </w:pPr>
      <w:r w:rsidRPr="008B06B6">
        <w:rPr>
          <w:rFonts w:ascii="Arial Narrow" w:hAnsi="Arial Narrow" w:cs="Calibri"/>
          <w:color w:val="333333"/>
          <w:shd w:val="clear" w:color="auto" w:fill="FFFFFF"/>
        </w:rPr>
        <w:t>e)Professor de Língua Estrangeira;</w:t>
      </w:r>
    </w:p>
    <w:p w:rsidR="0085667A" w:rsidRPr="008B06B6" w:rsidRDefault="0085667A" w:rsidP="008B06B6">
      <w:pPr>
        <w:pStyle w:val="Textodenotaderodap"/>
        <w:jc w:val="both"/>
        <w:rPr>
          <w:rFonts w:ascii="Arial Narrow" w:hAnsi="Arial Narrow" w:cs="Calibri"/>
          <w:color w:val="333333"/>
          <w:shd w:val="clear" w:color="auto" w:fill="FFFFFF"/>
        </w:rPr>
      </w:pPr>
      <w:r w:rsidRPr="008B06B6">
        <w:rPr>
          <w:rFonts w:ascii="Arial Narrow" w:hAnsi="Arial Narrow" w:cs="Calibri"/>
          <w:color w:val="333333"/>
          <w:shd w:val="clear" w:color="auto" w:fill="FFFFFF"/>
        </w:rPr>
        <w:t>§ 2º O ingresso na Carreira do Magistério dar-se-á por concurso público, obedecendo a seguinte habilitação mínima:</w:t>
      </w:r>
    </w:p>
    <w:p w:rsidR="0085667A" w:rsidRPr="008B06B6" w:rsidRDefault="0085667A" w:rsidP="008B06B6">
      <w:pPr>
        <w:pStyle w:val="Textodenotaderodap"/>
        <w:jc w:val="both"/>
        <w:rPr>
          <w:rFonts w:ascii="Arial Narrow" w:hAnsi="Arial Narrow"/>
        </w:rPr>
      </w:pPr>
      <w:r w:rsidRPr="008B06B6">
        <w:rPr>
          <w:rFonts w:ascii="Arial Narrow" w:hAnsi="Arial Narrow" w:cs="Calibri"/>
          <w:color w:val="333333"/>
          <w:shd w:val="clear" w:color="auto" w:fill="FFFFFF"/>
        </w:rPr>
        <w:t>e) Para a disciplina de Língua Estrangeira para educação infantil e séries iniciais, formação em nível superior, no curso de licenciatura plena em Letras - Língua Estrangeira;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9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1" w15:restartNumberingAfterBreak="0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5660178">
    <w:abstractNumId w:val="2"/>
  </w:num>
  <w:num w:numId="2" w16cid:durableId="1400324914">
    <w:abstractNumId w:val="15"/>
  </w:num>
  <w:num w:numId="3" w16cid:durableId="2015838105">
    <w:abstractNumId w:val="14"/>
  </w:num>
  <w:num w:numId="4" w16cid:durableId="1131246326">
    <w:abstractNumId w:val="5"/>
  </w:num>
  <w:num w:numId="5" w16cid:durableId="1662079530">
    <w:abstractNumId w:val="10"/>
  </w:num>
  <w:num w:numId="6" w16cid:durableId="215548832">
    <w:abstractNumId w:val="6"/>
  </w:num>
  <w:num w:numId="7" w16cid:durableId="1885868040">
    <w:abstractNumId w:val="3"/>
  </w:num>
  <w:num w:numId="8" w16cid:durableId="1753044353">
    <w:abstractNumId w:val="9"/>
  </w:num>
  <w:num w:numId="9" w16cid:durableId="1031760641">
    <w:abstractNumId w:val="1"/>
  </w:num>
  <w:num w:numId="10" w16cid:durableId="359478902">
    <w:abstractNumId w:val="13"/>
  </w:num>
  <w:num w:numId="11" w16cid:durableId="3789450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38575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7969874">
    <w:abstractNumId w:val="7"/>
  </w:num>
  <w:num w:numId="14" w16cid:durableId="2081517182">
    <w:abstractNumId w:val="0"/>
  </w:num>
  <w:num w:numId="15" w16cid:durableId="345139134">
    <w:abstractNumId w:val="8"/>
  </w:num>
  <w:num w:numId="16" w16cid:durableId="846165948">
    <w:abstractNumId w:val="12"/>
  </w:num>
  <w:num w:numId="17" w16cid:durableId="37438007">
    <w:abstractNumId w:val="4"/>
  </w:num>
  <w:num w:numId="18" w16cid:durableId="917596044">
    <w:abstractNumId w:val="11"/>
  </w:num>
  <w:num w:numId="19" w16cid:durableId="940601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95732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55274"/>
    <w:rsid w:val="000577F3"/>
    <w:rsid w:val="00057BBB"/>
    <w:rsid w:val="000668F1"/>
    <w:rsid w:val="000708E8"/>
    <w:rsid w:val="000713DC"/>
    <w:rsid w:val="000740B3"/>
    <w:rsid w:val="0007490F"/>
    <w:rsid w:val="00075ECD"/>
    <w:rsid w:val="000854A7"/>
    <w:rsid w:val="000C4B81"/>
    <w:rsid w:val="000E0010"/>
    <w:rsid w:val="000E4E87"/>
    <w:rsid w:val="001131E1"/>
    <w:rsid w:val="001275B1"/>
    <w:rsid w:val="00141098"/>
    <w:rsid w:val="001518D8"/>
    <w:rsid w:val="0015579C"/>
    <w:rsid w:val="00166DE0"/>
    <w:rsid w:val="001673EA"/>
    <w:rsid w:val="0017536C"/>
    <w:rsid w:val="001762F2"/>
    <w:rsid w:val="00187B14"/>
    <w:rsid w:val="00190965"/>
    <w:rsid w:val="001B5AC3"/>
    <w:rsid w:val="00205F84"/>
    <w:rsid w:val="0021258C"/>
    <w:rsid w:val="0024436E"/>
    <w:rsid w:val="00245F70"/>
    <w:rsid w:val="0025491C"/>
    <w:rsid w:val="00260835"/>
    <w:rsid w:val="002662A4"/>
    <w:rsid w:val="00283ED4"/>
    <w:rsid w:val="00292837"/>
    <w:rsid w:val="002B78E8"/>
    <w:rsid w:val="002C3D47"/>
    <w:rsid w:val="002E6B68"/>
    <w:rsid w:val="002F335A"/>
    <w:rsid w:val="0030068E"/>
    <w:rsid w:val="003161E7"/>
    <w:rsid w:val="00325B64"/>
    <w:rsid w:val="00355FCB"/>
    <w:rsid w:val="00361F99"/>
    <w:rsid w:val="0036741B"/>
    <w:rsid w:val="00392275"/>
    <w:rsid w:val="003B64BC"/>
    <w:rsid w:val="003D0107"/>
    <w:rsid w:val="003D7951"/>
    <w:rsid w:val="003E1BCD"/>
    <w:rsid w:val="00423246"/>
    <w:rsid w:val="00436942"/>
    <w:rsid w:val="00471AB4"/>
    <w:rsid w:val="00471FCA"/>
    <w:rsid w:val="00480BEF"/>
    <w:rsid w:val="0048213A"/>
    <w:rsid w:val="004D61FE"/>
    <w:rsid w:val="004F044F"/>
    <w:rsid w:val="004F7E4F"/>
    <w:rsid w:val="005077DF"/>
    <w:rsid w:val="00507917"/>
    <w:rsid w:val="00515995"/>
    <w:rsid w:val="00521159"/>
    <w:rsid w:val="00536B66"/>
    <w:rsid w:val="005426A5"/>
    <w:rsid w:val="00553AFC"/>
    <w:rsid w:val="00635A54"/>
    <w:rsid w:val="00640D70"/>
    <w:rsid w:val="006A16BE"/>
    <w:rsid w:val="006A5748"/>
    <w:rsid w:val="006A794C"/>
    <w:rsid w:val="006C3124"/>
    <w:rsid w:val="006E11F5"/>
    <w:rsid w:val="006E738E"/>
    <w:rsid w:val="007122C4"/>
    <w:rsid w:val="00732BB9"/>
    <w:rsid w:val="00745C96"/>
    <w:rsid w:val="0076262C"/>
    <w:rsid w:val="00762B80"/>
    <w:rsid w:val="00823860"/>
    <w:rsid w:val="008277F6"/>
    <w:rsid w:val="0084385E"/>
    <w:rsid w:val="00850A14"/>
    <w:rsid w:val="008530A4"/>
    <w:rsid w:val="0085667A"/>
    <w:rsid w:val="00857AD0"/>
    <w:rsid w:val="00875742"/>
    <w:rsid w:val="00883643"/>
    <w:rsid w:val="00884D48"/>
    <w:rsid w:val="008A4B58"/>
    <w:rsid w:val="008B3BC1"/>
    <w:rsid w:val="008C025D"/>
    <w:rsid w:val="008C1677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540D4"/>
    <w:rsid w:val="0097788E"/>
    <w:rsid w:val="00987CFC"/>
    <w:rsid w:val="009949D3"/>
    <w:rsid w:val="009A3FB1"/>
    <w:rsid w:val="009D0F8B"/>
    <w:rsid w:val="009E7AA5"/>
    <w:rsid w:val="009F520D"/>
    <w:rsid w:val="009F6DEC"/>
    <w:rsid w:val="00A00620"/>
    <w:rsid w:val="00A0683A"/>
    <w:rsid w:val="00A122E3"/>
    <w:rsid w:val="00A1270A"/>
    <w:rsid w:val="00A17ECC"/>
    <w:rsid w:val="00A559B6"/>
    <w:rsid w:val="00A641EB"/>
    <w:rsid w:val="00A66865"/>
    <w:rsid w:val="00A75161"/>
    <w:rsid w:val="00A76D61"/>
    <w:rsid w:val="00A80A44"/>
    <w:rsid w:val="00A958C0"/>
    <w:rsid w:val="00AA41F9"/>
    <w:rsid w:val="00AA468C"/>
    <w:rsid w:val="00AA61E8"/>
    <w:rsid w:val="00AD7882"/>
    <w:rsid w:val="00AE1070"/>
    <w:rsid w:val="00AF546D"/>
    <w:rsid w:val="00AF6DCA"/>
    <w:rsid w:val="00AF6F90"/>
    <w:rsid w:val="00B11357"/>
    <w:rsid w:val="00B141C1"/>
    <w:rsid w:val="00B50F24"/>
    <w:rsid w:val="00B516C3"/>
    <w:rsid w:val="00B762F8"/>
    <w:rsid w:val="00B84960"/>
    <w:rsid w:val="00B922C7"/>
    <w:rsid w:val="00BA40A8"/>
    <w:rsid w:val="00BC629B"/>
    <w:rsid w:val="00BD6BA4"/>
    <w:rsid w:val="00C12AB3"/>
    <w:rsid w:val="00C35152"/>
    <w:rsid w:val="00C41D5D"/>
    <w:rsid w:val="00C8694B"/>
    <w:rsid w:val="00CC4496"/>
    <w:rsid w:val="00CD01B5"/>
    <w:rsid w:val="00CD6719"/>
    <w:rsid w:val="00CE4B93"/>
    <w:rsid w:val="00D26F3F"/>
    <w:rsid w:val="00D30C4F"/>
    <w:rsid w:val="00D32BB2"/>
    <w:rsid w:val="00D36FC0"/>
    <w:rsid w:val="00D47E47"/>
    <w:rsid w:val="00D53C0C"/>
    <w:rsid w:val="00D83B52"/>
    <w:rsid w:val="00D8502A"/>
    <w:rsid w:val="00D92254"/>
    <w:rsid w:val="00D971B4"/>
    <w:rsid w:val="00DB1F14"/>
    <w:rsid w:val="00DB6E0D"/>
    <w:rsid w:val="00DE3403"/>
    <w:rsid w:val="00E34A4D"/>
    <w:rsid w:val="00E35175"/>
    <w:rsid w:val="00E4773B"/>
    <w:rsid w:val="00E626AE"/>
    <w:rsid w:val="00E6470E"/>
    <w:rsid w:val="00E65F78"/>
    <w:rsid w:val="00E72FE3"/>
    <w:rsid w:val="00E73038"/>
    <w:rsid w:val="00E87C5D"/>
    <w:rsid w:val="00EC37DC"/>
    <w:rsid w:val="00EC388D"/>
    <w:rsid w:val="00ED2BBA"/>
    <w:rsid w:val="00ED71DB"/>
    <w:rsid w:val="00EE0A92"/>
    <w:rsid w:val="00F12CBB"/>
    <w:rsid w:val="00F50634"/>
    <w:rsid w:val="00F561E4"/>
    <w:rsid w:val="00F61A95"/>
    <w:rsid w:val="00F61F95"/>
    <w:rsid w:val="00F83A0B"/>
    <w:rsid w:val="00F932E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C24520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996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4</cp:revision>
  <cp:lastPrinted>2017-05-30T21:06:00Z</cp:lastPrinted>
  <dcterms:created xsi:type="dcterms:W3CDTF">2025-04-24T21:16:00Z</dcterms:created>
  <dcterms:modified xsi:type="dcterms:W3CDTF">2025-04-24T21:17:00Z</dcterms:modified>
</cp:coreProperties>
</file>