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1762F2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F2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1762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0</w:t>
      </w:r>
      <w:r w:rsidR="00004920">
        <w:rPr>
          <w:rFonts w:ascii="Times New Roman" w:hAnsi="Times New Roman" w:cs="Times New Roman"/>
          <w:b/>
          <w:sz w:val="24"/>
          <w:szCs w:val="24"/>
        </w:rPr>
        <w:t>2</w:t>
      </w:r>
      <w:r w:rsidR="00AC6B19">
        <w:rPr>
          <w:rFonts w:ascii="Times New Roman" w:hAnsi="Times New Roman" w:cs="Times New Roman"/>
          <w:b/>
          <w:sz w:val="24"/>
          <w:szCs w:val="24"/>
        </w:rPr>
        <w:t>9</w:t>
      </w:r>
      <w:r w:rsidR="008530A4" w:rsidRPr="001762F2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1762F2">
        <w:rPr>
          <w:rFonts w:ascii="Times New Roman" w:hAnsi="Times New Roman" w:cs="Times New Roman"/>
          <w:b/>
          <w:sz w:val="24"/>
          <w:szCs w:val="24"/>
        </w:rPr>
        <w:t>25</w:t>
      </w:r>
    </w:p>
    <w:p w:rsidR="00436942" w:rsidRPr="001762F2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1762F2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1762F2">
        <w:rPr>
          <w:rFonts w:ascii="Times New Roman" w:hAnsi="Times New Roman" w:cs="Times New Roman"/>
          <w:sz w:val="24"/>
          <w:szCs w:val="24"/>
        </w:rPr>
        <w:t>, Sr</w:t>
      </w: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. 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1762F2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 por s</w:t>
      </w:r>
      <w:r w:rsidR="00D47E47" w:rsidRPr="001762F2">
        <w:rPr>
          <w:rFonts w:ascii="Times New Roman" w:hAnsi="Times New Roman" w:cs="Times New Roman"/>
          <w:sz w:val="24"/>
          <w:szCs w:val="24"/>
        </w:rPr>
        <w:t>ua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2F335A" w:rsidRPr="001762F2">
        <w:rPr>
          <w:rFonts w:ascii="Times New Roman" w:hAnsi="Times New Roman" w:cs="Times New Roman"/>
          <w:sz w:val="24"/>
          <w:szCs w:val="24"/>
        </w:rPr>
        <w:t>S</w:t>
      </w:r>
      <w:r w:rsidR="00436942" w:rsidRPr="001762F2">
        <w:rPr>
          <w:rFonts w:ascii="Times New Roman" w:hAnsi="Times New Roman" w:cs="Times New Roman"/>
          <w:sz w:val="24"/>
          <w:szCs w:val="24"/>
        </w:rPr>
        <w:t>ecretári</w:t>
      </w:r>
      <w:r w:rsidR="00D47E47"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de </w:t>
      </w:r>
      <w:bookmarkStart w:id="0" w:name="_Hlk187149128"/>
      <w:r w:rsidR="00D47E47" w:rsidRPr="001762F2">
        <w:rPr>
          <w:rFonts w:ascii="Times New Roman" w:hAnsi="Times New Roman" w:cs="Times New Roman"/>
          <w:sz w:val="24"/>
          <w:szCs w:val="24"/>
        </w:rPr>
        <w:t>Educação Cultura e Desporto, Sra. Dilceia Spuldaro</w:t>
      </w:r>
      <w:bookmarkEnd w:id="0"/>
      <w:r w:rsidR="00436942" w:rsidRPr="001762F2">
        <w:rPr>
          <w:rFonts w:ascii="Times New Roman" w:hAnsi="Times New Roman" w:cs="Times New Roman"/>
          <w:sz w:val="24"/>
          <w:szCs w:val="24"/>
        </w:rPr>
        <w:t>, determina: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que as contratações dos candidatos aprovados no processo seletivo nº 001/2023 foram exauridas e restaram vagas que não foram preenchidas;</w:t>
      </w:r>
    </w:p>
    <w:p w:rsidR="00927878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necessidade de não prejudicar o andamento dos serviços da Secretaria de Educação, Cultura e Desporto;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A54">
        <w:rPr>
          <w:rFonts w:ascii="Times New Roman" w:hAnsi="Times New Roman" w:cs="Times New Roman"/>
          <w:sz w:val="24"/>
          <w:szCs w:val="24"/>
        </w:rPr>
        <w:t>TORNA PÚBLICO o procedimento para a CHAMADA PÚBLICA destinada a contratação imediata e cadastro de reserva, para o cargo de</w:t>
      </w:r>
      <w:r w:rsidRPr="00635A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1F99" w:rsidRPr="00361F99">
        <w:rPr>
          <w:rFonts w:ascii="Times New Roman" w:hAnsi="Times New Roman" w:cs="Times New Roman"/>
          <w:b/>
          <w:bCs/>
          <w:sz w:val="24"/>
          <w:szCs w:val="24"/>
        </w:rPr>
        <w:t xml:space="preserve">PROFESSOR DE </w:t>
      </w:r>
      <w:r w:rsidR="003A6298">
        <w:rPr>
          <w:rFonts w:ascii="Times New Roman" w:hAnsi="Times New Roman" w:cs="Times New Roman"/>
          <w:b/>
          <w:bCs/>
          <w:sz w:val="24"/>
          <w:szCs w:val="24"/>
        </w:rPr>
        <w:t xml:space="preserve">EDUCAÇÃO </w:t>
      </w:r>
      <w:r w:rsidR="004A4F71">
        <w:rPr>
          <w:rFonts w:ascii="Times New Roman" w:hAnsi="Times New Roman" w:cs="Times New Roman"/>
          <w:b/>
          <w:bCs/>
          <w:sz w:val="24"/>
          <w:szCs w:val="24"/>
        </w:rPr>
        <w:t>INFANTIL</w:t>
      </w:r>
      <w:r w:rsidR="00361F99" w:rsidRPr="00361F99">
        <w:rPr>
          <w:rFonts w:ascii="Times New Roman" w:hAnsi="Times New Roman" w:cs="Times New Roman"/>
          <w:b/>
          <w:bCs/>
          <w:sz w:val="24"/>
          <w:szCs w:val="24"/>
        </w:rPr>
        <w:t xml:space="preserve"> – 20 HORAS</w:t>
      </w:r>
      <w:r w:rsidR="001762F2" w:rsidRPr="001762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DATA DA CHAMADA PÚBLICA, VAGA, CARGA HORÁRIA E REMUNERAÇÃO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realizar-se-á no dia </w:t>
      </w:r>
      <w:r w:rsidR="00AC6B19">
        <w:rPr>
          <w:rFonts w:ascii="Times New Roman" w:eastAsia="Calibri" w:hAnsi="Times New Roman" w:cs="Times New Roman"/>
          <w:b/>
          <w:bCs/>
          <w:sz w:val="24"/>
          <w:szCs w:val="24"/>
        </w:rPr>
        <w:t>02 de maio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2025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às 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4A4F71">
        <w:rPr>
          <w:rFonts w:ascii="Times New Roman" w:eastAsia="Calibri" w:hAnsi="Times New Roman" w:cs="Times New Roman"/>
          <w:b/>
          <w:bCs/>
          <w:sz w:val="24"/>
          <w:szCs w:val="24"/>
        </w:rPr>
        <w:t>:30</w:t>
      </w:r>
      <w:r w:rsidR="00A80A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horas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nas dependências da Secretaria de Educação, Cultura e Desporto (SC) - localizada na </w:t>
      </w:r>
      <w:r w:rsidRPr="001762F2">
        <w:rPr>
          <w:rFonts w:ascii="Times New Roman" w:eastAsia="Calibri" w:hAnsi="Times New Roman" w:cs="Times New Roman"/>
          <w:bCs/>
          <w:sz w:val="24"/>
          <w:szCs w:val="24"/>
        </w:rPr>
        <w:t>Avenida Coronel Rupp, nº 2580, Centro de Catanduvas/SC.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se destina a 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uma</w:t>
      </w:r>
      <w:r w:rsidRPr="00BA40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vaga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para o cargo de professor de </w:t>
      </w:r>
      <w:r w:rsidR="00B62A18">
        <w:rPr>
          <w:rFonts w:ascii="Times New Roman" w:eastAsia="Calibri" w:hAnsi="Times New Roman" w:cs="Times New Roman"/>
          <w:sz w:val="24"/>
          <w:szCs w:val="24"/>
        </w:rPr>
        <w:t xml:space="preserve">educação </w:t>
      </w:r>
      <w:r w:rsidR="004A4F71">
        <w:rPr>
          <w:rFonts w:ascii="Times New Roman" w:eastAsia="Calibri" w:hAnsi="Times New Roman" w:cs="Times New Roman"/>
          <w:sz w:val="24"/>
          <w:szCs w:val="24"/>
        </w:rPr>
        <w:t>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, com carga horária de 20 (vinte) horas e cadastro de reserva.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1.3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remuneração será aquela correspondente ao professor de 20 (vinte) horas na data da contratação.</w:t>
      </w:r>
    </w:p>
    <w:p w:rsidR="001762F2" w:rsidRPr="001762F2" w:rsidRDefault="001762F2" w:rsidP="001762F2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comgrade"/>
        <w:tblpPr w:leftFromText="142" w:rightFromText="142" w:vertAnchor="text" w:horzAnchor="page" w:tblpXSpec="center" w:tblpY="267"/>
        <w:tblW w:w="10529" w:type="dxa"/>
        <w:jc w:val="center"/>
        <w:tblLook w:val="04A0" w:firstRow="1" w:lastRow="0" w:firstColumn="1" w:lastColumn="0" w:noHBand="0" w:noVBand="1"/>
      </w:tblPr>
      <w:tblGrid>
        <w:gridCol w:w="3114"/>
        <w:gridCol w:w="850"/>
        <w:gridCol w:w="2268"/>
        <w:gridCol w:w="4297"/>
      </w:tblGrid>
      <w:tr w:rsidR="004A4F71" w:rsidRPr="001762F2" w:rsidTr="003938DD">
        <w:trPr>
          <w:trHeight w:val="416"/>
          <w:jc w:val="center"/>
        </w:trPr>
        <w:tc>
          <w:tcPr>
            <w:tcW w:w="3114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850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2268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Carga Horária</w:t>
            </w:r>
          </w:p>
        </w:tc>
        <w:tc>
          <w:tcPr>
            <w:tcW w:w="4297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</w:pPr>
            <w:r w:rsidRPr="001762F2"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  <w:t>Habilitação Mínima</w:t>
            </w:r>
          </w:p>
        </w:tc>
      </w:tr>
      <w:tr w:rsidR="004A4F71" w:rsidRPr="001762F2" w:rsidTr="003938DD">
        <w:trPr>
          <w:trHeight w:val="865"/>
          <w:jc w:val="center"/>
        </w:trPr>
        <w:tc>
          <w:tcPr>
            <w:tcW w:w="3114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Professor de Educação Infantil </w:t>
            </w:r>
          </w:p>
        </w:tc>
        <w:tc>
          <w:tcPr>
            <w:tcW w:w="850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+CR</w:t>
            </w:r>
          </w:p>
        </w:tc>
        <w:tc>
          <w:tcPr>
            <w:tcW w:w="2268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 Horas Semanais</w:t>
            </w:r>
          </w:p>
        </w:tc>
        <w:tc>
          <w:tcPr>
            <w:tcW w:w="4297" w:type="dxa"/>
          </w:tcPr>
          <w:p w:rsidR="004A4F71" w:rsidRPr="00A8149A" w:rsidRDefault="00751223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122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Para a Educação Infantil, formação de nível superior no curso de licenciatura plena em Pedagogia com habilitação em educação infantil</w:t>
            </w:r>
            <w:r w:rsidR="004A4F71" w:rsidRPr="00A8149A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vertAlign w:val="superscript"/>
              </w:rPr>
              <w:footnoteReference w:id="1"/>
            </w:r>
          </w:p>
        </w:tc>
      </w:tr>
    </w:tbl>
    <w:p w:rsidR="001762F2" w:rsidRPr="001762F2" w:rsidRDefault="001762F2" w:rsidP="001762F2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*CR – Cadastro de Reserva</w:t>
      </w:r>
    </w:p>
    <w:p w:rsidR="00B62A18" w:rsidRPr="00B62A18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1.4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As vagas que surgirem no decorrer deste exercício para o cargo relacionado no item 1.3. serão preenchidas por meio de cadastro de reserva/lista de espera, que será formada pelos candidatos excedentes ao número de vagas ora oferecidas e que cumprirem os requisitos previstos neste edital.</w:t>
      </w:r>
    </w:p>
    <w:p w:rsid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1.5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Para formação do cadastro reserva/lista de espera, os candidatos serão classificados em ordem crescente, em lista única, sendo critério para classificação o maior tempo de serviço, público ou privado na função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professor de educação </w:t>
      </w:r>
      <w:r w:rsidR="004A4F71">
        <w:rPr>
          <w:rFonts w:ascii="Times New Roman" w:eastAsia="Calibri" w:hAnsi="Times New Roman" w:cs="Times New Roman"/>
          <w:sz w:val="24"/>
          <w:szCs w:val="24"/>
        </w:rPr>
        <w:t>infantil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62A18" w:rsidRP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Hlk189144587"/>
      <w:r w:rsidRPr="001762F2">
        <w:rPr>
          <w:rFonts w:ascii="Times New Roman" w:eastAsia="Calibri" w:hAnsi="Times New Roman" w:cs="Times New Roman"/>
          <w:b/>
          <w:sz w:val="24"/>
          <w:szCs w:val="24"/>
        </w:rPr>
        <w:t>DA INSCRIÇÃO E CLASSIFICAÇÃO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2.1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São condições para inscrição: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Ser brasileiro (nato ou naturalizado);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b) Ter idade mínima de 18 anos;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004920" w:rsidRPr="001762F2" w:rsidRDefault="00004920" w:rsidP="00004920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2.2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As inscrições que não satisfizerem as exigências contidas neste Edital serão indeferidas. </w:t>
      </w:r>
    </w:p>
    <w:p w:rsidR="00004920" w:rsidRDefault="00004920" w:rsidP="00004920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2.3 </w:t>
      </w:r>
      <w:r w:rsidRPr="001762F2">
        <w:rPr>
          <w:rFonts w:ascii="Times New Roman" w:eastAsia="Calibri" w:hAnsi="Times New Roman" w:cs="Times New Roman"/>
          <w:sz w:val="24"/>
          <w:szCs w:val="24"/>
        </w:rPr>
        <w:t>Após a data e horário fixado, com o término do prazo para o recebimento das inscrições, não serão admitidas quaisquer outras inscrições, sob qualquer condição ou pretexto.</w:t>
      </w:r>
    </w:p>
    <w:p w:rsidR="00004920" w:rsidRDefault="00004920" w:rsidP="00004920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</w:rPr>
        <w:t>2.4.</w:t>
      </w:r>
      <w:r w:rsidRPr="00E6385B">
        <w:rPr>
          <w:rFonts w:ascii="Times New Roman" w:eastAsia="Calibri" w:hAnsi="Times New Roman" w:cs="Times New Roman"/>
          <w:sz w:val="24"/>
          <w:szCs w:val="24"/>
        </w:rPr>
        <w:tab/>
        <w:t xml:space="preserve">Os casos omissos serão resolvidos pela Secretária Municipal </w:t>
      </w:r>
      <w:r w:rsidR="0051360E">
        <w:rPr>
          <w:rFonts w:ascii="Times New Roman" w:eastAsia="Calibri" w:hAnsi="Times New Roman" w:cs="Times New Roman"/>
          <w:sz w:val="24"/>
          <w:szCs w:val="24"/>
        </w:rPr>
        <w:t>de Educação Cultura e Desporto</w:t>
      </w:r>
      <w:r w:rsidRPr="00E6385B">
        <w:rPr>
          <w:rFonts w:ascii="Times New Roman" w:eastAsia="Calibri" w:hAnsi="Times New Roman" w:cs="Times New Roman"/>
          <w:sz w:val="24"/>
          <w:szCs w:val="24"/>
        </w:rPr>
        <w:t>, mediante consulta à Assessoria Jurídica do Município.</w:t>
      </w:r>
    </w:p>
    <w:p w:rsidR="001762F2" w:rsidRPr="001762F2" w:rsidRDefault="001762F2" w:rsidP="001762F2">
      <w:pPr>
        <w:spacing w:after="12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SELEÇÃO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seleção para o cargo de professor de educação</w:t>
      </w:r>
      <w:r w:rsidR="005136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4F71">
        <w:rPr>
          <w:rFonts w:ascii="Times New Roman" w:eastAsia="Calibri" w:hAnsi="Times New Roman" w:cs="Times New Roman"/>
          <w:sz w:val="24"/>
          <w:szCs w:val="24"/>
        </w:rPr>
        <w:t>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, de acordo com o descrito no item 2, será do tipo classificatória e se dará por meio de análise dos documentos solicitados.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ordem de classificação obedecerá aos seguintes critérios:</w:t>
      </w:r>
    </w:p>
    <w:p w:rsidR="001762F2" w:rsidRPr="001762F2" w:rsidRDefault="001762F2" w:rsidP="001762F2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maior tempo de exercício na área de contratação</w:t>
      </w:r>
      <w:r w:rsidR="007C6015">
        <w:rPr>
          <w:rFonts w:ascii="Times New Roman" w:eastAsia="Calibri" w:hAnsi="Times New Roman" w:cs="Times New Roman"/>
          <w:sz w:val="24"/>
          <w:szCs w:val="24"/>
        </w:rPr>
        <w:t xml:space="preserve"> como professor de educação 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Se ocorrer empate na nota final, mediante ordem classificatória, para efeito de</w:t>
      </w:r>
      <w:r w:rsidR="009F6D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desempate, serão utilizados, sucessivamente, os seguintes critérios: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maior idade;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sorteio público.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No ato da inscrição, serão exigidos dos candidatos os seguintes documentos: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escolaridade e/ou habilitação exigida para o cargo;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1276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Documentos que comprovem a atuação na área (certidão de tempo de serviço, CTPS, portarias, etc);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Documento de identificação.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DOS DOCUMENTOS NECESSÁRIOS PARA CONTRATAÇÃO TEMPORÁRIA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Ao candidato classificado serão exigidos, </w:t>
      </w:r>
      <w:r w:rsidRPr="001762F2">
        <w:rPr>
          <w:rFonts w:ascii="Times New Roman" w:eastAsia="Calibri" w:hAnsi="Times New Roman" w:cs="Times New Roman"/>
          <w:sz w:val="24"/>
          <w:szCs w:val="24"/>
          <w:u w:val="single"/>
        </w:rPr>
        <w:t>no ato da contratação</w:t>
      </w:r>
      <w:r w:rsidRPr="001762F2">
        <w:rPr>
          <w:rFonts w:ascii="Times New Roman" w:eastAsia="Calibri" w:hAnsi="Times New Roman" w:cs="Times New Roman"/>
          <w:sz w:val="24"/>
          <w:szCs w:val="24"/>
        </w:rPr>
        <w:t>, os seguintes documentos: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a) Comprovante de escolaridade e/ou habilitação exigida para o cargo, com o competente registro no órgão fiscalizador do exercício profissional, se for o caso;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1762F2" w:rsidRPr="001762F2" w:rsidRDefault="001762F2" w:rsidP="001762F2">
      <w:pPr>
        <w:spacing w:after="12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c)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bens que constituem seu patrimônio;</w:t>
      </w:r>
    </w:p>
    <w:p w:rsidR="001762F2" w:rsidRPr="001762F2" w:rsidRDefault="001762F2" w:rsidP="001762F2">
      <w:pPr>
        <w:spacing w:after="120" w:line="360" w:lineRule="auto"/>
        <w:ind w:left="37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não Cumulação de Cargos, Empregos ou Funções Públicas;</w:t>
      </w:r>
    </w:p>
    <w:p w:rsidR="001762F2" w:rsidRPr="00CD01B5" w:rsidRDefault="00CD01B5" w:rsidP="00CD01B5">
      <w:pPr>
        <w:tabs>
          <w:tab w:val="num" w:pos="1134"/>
        </w:tabs>
        <w:spacing w:after="120" w:line="360" w:lineRule="auto"/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e) </w:t>
      </w:r>
      <w:r w:rsidR="001762F2" w:rsidRPr="00CD01B5">
        <w:rPr>
          <w:rFonts w:ascii="Times New Roman" w:eastAsia="Calibri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1762F2" w:rsidRPr="00CD01B5" w:rsidRDefault="001762F2" w:rsidP="00CD01B5">
      <w:pPr>
        <w:pStyle w:val="PargrafodaLista"/>
        <w:numPr>
          <w:ilvl w:val="0"/>
          <w:numId w:val="17"/>
        </w:numPr>
        <w:spacing w:after="120" w:line="360" w:lineRule="auto"/>
        <w:ind w:left="127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1B5">
        <w:rPr>
          <w:rFonts w:ascii="Times New Roman" w:eastAsia="Calibri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regularidade com as obrigações eleitorais;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01 (uma) foto 3x4;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>Previamente à contratação também serão exigidos, em cópia, os seguintes documentos: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CPF;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Identidade;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Título de Eleitor;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Certificado de Reservista, para candidatos do sexo masculino;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ou Casamento;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dos Dependentes;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Trabalho;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Pis/Pasep;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endereço;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Número de conta corrente na Caixa Econômica Federal.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DAS DISPOSIÇÕES FINAIS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>O contrato de trabalho será temporário, conforme estabelece 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 cobrada taxa de inscrição dos candidatos que participarem da presente Chamada Pública.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 recurso/pedido de reconsideração deverá ser apresentado no ato e antes do encerramento do certame.</w:t>
      </w:r>
    </w:p>
    <w:p w:rsidR="00436942" w:rsidRPr="001762F2" w:rsidRDefault="00436942" w:rsidP="001762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AC6B19">
        <w:rPr>
          <w:rFonts w:ascii="Times New Roman" w:hAnsi="Times New Roman" w:cs="Times New Roman"/>
          <w:sz w:val="24"/>
          <w:szCs w:val="24"/>
        </w:rPr>
        <w:t>28</w:t>
      </w:r>
      <w:r w:rsidR="00004920">
        <w:rPr>
          <w:rFonts w:ascii="Times New Roman" w:hAnsi="Times New Roman" w:cs="Times New Roman"/>
          <w:sz w:val="24"/>
          <w:szCs w:val="24"/>
        </w:rPr>
        <w:t xml:space="preserve"> de maio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2F335A" w:rsidP="00AA41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DILCEIA SPULDARO</w:t>
      </w:r>
    </w:p>
    <w:p w:rsidR="00AA41F9" w:rsidRPr="001762F2" w:rsidRDefault="00927878" w:rsidP="00857AD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Secretária Municipal de Educação, Cultura e Desporto de Catanduvas (SC)</w:t>
      </w:r>
    </w:p>
    <w:bookmarkEnd w:id="1"/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1762F2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E23ED" w:rsidRDefault="00EE23ED" w:rsidP="00C35152">
      <w:pPr>
        <w:spacing w:after="0" w:line="240" w:lineRule="auto"/>
      </w:pPr>
      <w:r>
        <w:separator/>
      </w:r>
    </w:p>
  </w:endnote>
  <w:endnote w:type="continuationSeparator" w:id="0">
    <w:p w:rsidR="00EE23ED" w:rsidRDefault="00EE23ED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E23ED" w:rsidRDefault="00EE23ED" w:rsidP="00C35152">
      <w:pPr>
        <w:spacing w:after="0" w:line="240" w:lineRule="auto"/>
      </w:pPr>
      <w:r>
        <w:separator/>
      </w:r>
    </w:p>
  </w:footnote>
  <w:footnote w:type="continuationSeparator" w:id="0">
    <w:p w:rsidR="00EE23ED" w:rsidRDefault="00EE23ED" w:rsidP="00C35152">
      <w:pPr>
        <w:spacing w:after="0" w:line="240" w:lineRule="auto"/>
      </w:pPr>
      <w:r>
        <w:continuationSeparator/>
      </w:r>
    </w:p>
  </w:footnote>
  <w:footnote w:id="1">
    <w:p w:rsidR="004A4F71" w:rsidRPr="00477BC2" w:rsidRDefault="004A4F71" w:rsidP="004A4F71">
      <w:pPr>
        <w:pStyle w:val="Textodenotaderodap1"/>
        <w:rPr>
          <w:rFonts w:ascii="Arial Narrow" w:hAnsi="Arial Narrow"/>
          <w:i/>
        </w:rPr>
      </w:pPr>
      <w:r w:rsidRPr="00477BC2">
        <w:rPr>
          <w:rStyle w:val="Refdenotaderodap"/>
          <w:rFonts w:ascii="Arial Narrow" w:hAnsi="Arial Narrow"/>
          <w:i/>
        </w:rPr>
        <w:footnoteRef/>
      </w:r>
      <w:r w:rsidRPr="00477BC2">
        <w:rPr>
          <w:rFonts w:ascii="Arial Narrow" w:hAnsi="Arial Narrow"/>
          <w:i/>
        </w:rPr>
        <w:t xml:space="preserve"> Art. 4º, § 2º, inciso II, alínea “</w:t>
      </w:r>
      <w:r w:rsidR="00751223">
        <w:rPr>
          <w:rFonts w:ascii="Arial Narrow" w:hAnsi="Arial Narrow"/>
          <w:i/>
        </w:rPr>
        <w:t>a</w:t>
      </w:r>
      <w:r w:rsidRPr="00477BC2">
        <w:rPr>
          <w:rFonts w:ascii="Arial Narrow" w:hAnsi="Arial Narrow"/>
          <w:i/>
        </w:rPr>
        <w:t>”, da Lei Complementar nº 122/2016:</w:t>
      </w:r>
    </w:p>
    <w:p w:rsidR="004A4F71" w:rsidRPr="00D021F8" w:rsidRDefault="004A4F71" w:rsidP="004A4F71">
      <w:pPr>
        <w:pStyle w:val="Textodenotaderodap1"/>
        <w:rPr>
          <w:rFonts w:ascii="Arial Narrow" w:hAnsi="Arial Narrow" w:cs="Calibri"/>
          <w:i/>
          <w:shd w:val="clear" w:color="auto" w:fill="FFFFFF"/>
        </w:rPr>
      </w:pPr>
      <w:r w:rsidRPr="00D021F8">
        <w:rPr>
          <w:rFonts w:ascii="Arial Narrow" w:hAnsi="Arial Narrow" w:cs="Calibri"/>
          <w:i/>
          <w:shd w:val="clear" w:color="auto" w:fill="FFFFFF"/>
        </w:rPr>
        <w:t xml:space="preserve">§ 2º </w:t>
      </w:r>
      <w:r w:rsidR="00751223" w:rsidRPr="00751223">
        <w:rPr>
          <w:rFonts w:ascii="Arial Narrow" w:hAnsi="Arial Narrow" w:cs="Calibri"/>
          <w:i/>
          <w:shd w:val="clear" w:color="auto" w:fill="FFFFFF"/>
        </w:rPr>
        <w:t>a) Para a Educação Infantil, formação de nível superior no curso de licenciatura plena em Pedagogia com habilitação em educação infantil; (Redação dada pela Lei Complementar nº 183/2022)</w:t>
      </w:r>
    </w:p>
    <w:p w:rsidR="004A4F71" w:rsidRPr="00EA5813" w:rsidRDefault="004A4F71" w:rsidP="004A4F71">
      <w:pPr>
        <w:pStyle w:val="Textodenotaderodap1"/>
      </w:pP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9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1" w15:restartNumberingAfterBreak="0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5660178">
    <w:abstractNumId w:val="2"/>
  </w:num>
  <w:num w:numId="2" w16cid:durableId="1400324914">
    <w:abstractNumId w:val="15"/>
  </w:num>
  <w:num w:numId="3" w16cid:durableId="2015838105">
    <w:abstractNumId w:val="14"/>
  </w:num>
  <w:num w:numId="4" w16cid:durableId="1131246326">
    <w:abstractNumId w:val="5"/>
  </w:num>
  <w:num w:numId="5" w16cid:durableId="1662079530">
    <w:abstractNumId w:val="10"/>
  </w:num>
  <w:num w:numId="6" w16cid:durableId="215548832">
    <w:abstractNumId w:val="6"/>
  </w:num>
  <w:num w:numId="7" w16cid:durableId="1885868040">
    <w:abstractNumId w:val="3"/>
  </w:num>
  <w:num w:numId="8" w16cid:durableId="1753044353">
    <w:abstractNumId w:val="9"/>
  </w:num>
  <w:num w:numId="9" w16cid:durableId="1031760641">
    <w:abstractNumId w:val="1"/>
  </w:num>
  <w:num w:numId="10" w16cid:durableId="359478902">
    <w:abstractNumId w:val="13"/>
  </w:num>
  <w:num w:numId="11" w16cid:durableId="3789450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38575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7969874">
    <w:abstractNumId w:val="7"/>
  </w:num>
  <w:num w:numId="14" w16cid:durableId="2081517182">
    <w:abstractNumId w:val="0"/>
  </w:num>
  <w:num w:numId="15" w16cid:durableId="345139134">
    <w:abstractNumId w:val="8"/>
  </w:num>
  <w:num w:numId="16" w16cid:durableId="846165948">
    <w:abstractNumId w:val="12"/>
  </w:num>
  <w:num w:numId="17" w16cid:durableId="37438007">
    <w:abstractNumId w:val="4"/>
  </w:num>
  <w:num w:numId="18" w16cid:durableId="917596044">
    <w:abstractNumId w:val="11"/>
  </w:num>
  <w:num w:numId="19" w16cid:durableId="9406018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995732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B1"/>
    <w:rsid w:val="00000887"/>
    <w:rsid w:val="00004920"/>
    <w:rsid w:val="00055274"/>
    <w:rsid w:val="000577F3"/>
    <w:rsid w:val="00057BBB"/>
    <w:rsid w:val="000668F1"/>
    <w:rsid w:val="000708E8"/>
    <w:rsid w:val="000713DC"/>
    <w:rsid w:val="000740B3"/>
    <w:rsid w:val="0007490F"/>
    <w:rsid w:val="000854A7"/>
    <w:rsid w:val="000E0010"/>
    <w:rsid w:val="000E4E87"/>
    <w:rsid w:val="001275B1"/>
    <w:rsid w:val="00130D85"/>
    <w:rsid w:val="00141098"/>
    <w:rsid w:val="00141578"/>
    <w:rsid w:val="001518D8"/>
    <w:rsid w:val="00153A08"/>
    <w:rsid w:val="0015579C"/>
    <w:rsid w:val="00166DE0"/>
    <w:rsid w:val="001673EA"/>
    <w:rsid w:val="0017536C"/>
    <w:rsid w:val="001762F2"/>
    <w:rsid w:val="00187B14"/>
    <w:rsid w:val="00190965"/>
    <w:rsid w:val="001B5AC3"/>
    <w:rsid w:val="00205F84"/>
    <w:rsid w:val="0021258C"/>
    <w:rsid w:val="00224527"/>
    <w:rsid w:val="0024436E"/>
    <w:rsid w:val="00245F70"/>
    <w:rsid w:val="0025491C"/>
    <w:rsid w:val="00260835"/>
    <w:rsid w:val="002662A4"/>
    <w:rsid w:val="00283ED4"/>
    <w:rsid w:val="00292837"/>
    <w:rsid w:val="002B78E8"/>
    <w:rsid w:val="002C3D47"/>
    <w:rsid w:val="002E6B68"/>
    <w:rsid w:val="002F335A"/>
    <w:rsid w:val="0030068E"/>
    <w:rsid w:val="003161E7"/>
    <w:rsid w:val="00325B64"/>
    <w:rsid w:val="0033436D"/>
    <w:rsid w:val="00355FCB"/>
    <w:rsid w:val="00361F99"/>
    <w:rsid w:val="0036741B"/>
    <w:rsid w:val="00392275"/>
    <w:rsid w:val="003A6298"/>
    <w:rsid w:val="003B59A0"/>
    <w:rsid w:val="003B64BC"/>
    <w:rsid w:val="003D0107"/>
    <w:rsid w:val="003D7951"/>
    <w:rsid w:val="003E1BCD"/>
    <w:rsid w:val="00423246"/>
    <w:rsid w:val="00436942"/>
    <w:rsid w:val="00471AB4"/>
    <w:rsid w:val="00471FCA"/>
    <w:rsid w:val="00480BEF"/>
    <w:rsid w:val="0048213A"/>
    <w:rsid w:val="004A4F71"/>
    <w:rsid w:val="004D61FE"/>
    <w:rsid w:val="004F044F"/>
    <w:rsid w:val="004F7E4F"/>
    <w:rsid w:val="005077DF"/>
    <w:rsid w:val="00507917"/>
    <w:rsid w:val="0051360E"/>
    <w:rsid w:val="00515995"/>
    <w:rsid w:val="00521159"/>
    <w:rsid w:val="00536B66"/>
    <w:rsid w:val="005426A5"/>
    <w:rsid w:val="00553AFC"/>
    <w:rsid w:val="005A6124"/>
    <w:rsid w:val="005C206E"/>
    <w:rsid w:val="00635A54"/>
    <w:rsid w:val="00640D70"/>
    <w:rsid w:val="00697060"/>
    <w:rsid w:val="006A16BE"/>
    <w:rsid w:val="006A5748"/>
    <w:rsid w:val="006A794C"/>
    <w:rsid w:val="006C3124"/>
    <w:rsid w:val="006E11F5"/>
    <w:rsid w:val="006E738E"/>
    <w:rsid w:val="00702639"/>
    <w:rsid w:val="007122C4"/>
    <w:rsid w:val="00732BB9"/>
    <w:rsid w:val="0074539C"/>
    <w:rsid w:val="00745C96"/>
    <w:rsid w:val="00751223"/>
    <w:rsid w:val="0076262C"/>
    <w:rsid w:val="00762B80"/>
    <w:rsid w:val="007C6015"/>
    <w:rsid w:val="007F6E7E"/>
    <w:rsid w:val="00823860"/>
    <w:rsid w:val="008277F6"/>
    <w:rsid w:val="0084385E"/>
    <w:rsid w:val="00850A14"/>
    <w:rsid w:val="008530A4"/>
    <w:rsid w:val="0085667A"/>
    <w:rsid w:val="00857AD0"/>
    <w:rsid w:val="00884D48"/>
    <w:rsid w:val="008A4B58"/>
    <w:rsid w:val="008B3BC1"/>
    <w:rsid w:val="008C025D"/>
    <w:rsid w:val="008D1A0C"/>
    <w:rsid w:val="008D2678"/>
    <w:rsid w:val="008E6429"/>
    <w:rsid w:val="009172C1"/>
    <w:rsid w:val="00924E6B"/>
    <w:rsid w:val="0092570E"/>
    <w:rsid w:val="009265AA"/>
    <w:rsid w:val="00926BC3"/>
    <w:rsid w:val="00927878"/>
    <w:rsid w:val="0094057D"/>
    <w:rsid w:val="00953140"/>
    <w:rsid w:val="009540D4"/>
    <w:rsid w:val="0097788E"/>
    <w:rsid w:val="00987CFC"/>
    <w:rsid w:val="009949D3"/>
    <w:rsid w:val="009A3FB1"/>
    <w:rsid w:val="009F520D"/>
    <w:rsid w:val="009F6DEC"/>
    <w:rsid w:val="00A00620"/>
    <w:rsid w:val="00A0683A"/>
    <w:rsid w:val="00A122E3"/>
    <w:rsid w:val="00A17ECC"/>
    <w:rsid w:val="00A559B6"/>
    <w:rsid w:val="00A641EB"/>
    <w:rsid w:val="00A66865"/>
    <w:rsid w:val="00A75161"/>
    <w:rsid w:val="00A76D61"/>
    <w:rsid w:val="00A80A44"/>
    <w:rsid w:val="00A958C0"/>
    <w:rsid w:val="00AA41F9"/>
    <w:rsid w:val="00AA468C"/>
    <w:rsid w:val="00AA61E8"/>
    <w:rsid w:val="00AC6B19"/>
    <w:rsid w:val="00AD7882"/>
    <w:rsid w:val="00AE1070"/>
    <w:rsid w:val="00AF546D"/>
    <w:rsid w:val="00AF6DCA"/>
    <w:rsid w:val="00AF6F90"/>
    <w:rsid w:val="00B11357"/>
    <w:rsid w:val="00B141C1"/>
    <w:rsid w:val="00B36879"/>
    <w:rsid w:val="00B50F24"/>
    <w:rsid w:val="00B516C3"/>
    <w:rsid w:val="00B62A18"/>
    <w:rsid w:val="00B762F8"/>
    <w:rsid w:val="00B84960"/>
    <w:rsid w:val="00B922C7"/>
    <w:rsid w:val="00BA40A8"/>
    <w:rsid w:val="00BC629B"/>
    <w:rsid w:val="00BD6BA4"/>
    <w:rsid w:val="00BF571A"/>
    <w:rsid w:val="00C12AB3"/>
    <w:rsid w:val="00C35152"/>
    <w:rsid w:val="00C8694B"/>
    <w:rsid w:val="00CC4496"/>
    <w:rsid w:val="00CD01B5"/>
    <w:rsid w:val="00CD6719"/>
    <w:rsid w:val="00CE320A"/>
    <w:rsid w:val="00CE4B93"/>
    <w:rsid w:val="00D119E9"/>
    <w:rsid w:val="00D17AB7"/>
    <w:rsid w:val="00D26F3F"/>
    <w:rsid w:val="00D30C4F"/>
    <w:rsid w:val="00D32BB2"/>
    <w:rsid w:val="00D36FC0"/>
    <w:rsid w:val="00D47E47"/>
    <w:rsid w:val="00D53C0C"/>
    <w:rsid w:val="00D83B52"/>
    <w:rsid w:val="00D971B4"/>
    <w:rsid w:val="00DB1F14"/>
    <w:rsid w:val="00DB6E0D"/>
    <w:rsid w:val="00E25334"/>
    <w:rsid w:val="00E34A4D"/>
    <w:rsid w:val="00E35175"/>
    <w:rsid w:val="00E4773B"/>
    <w:rsid w:val="00E501DC"/>
    <w:rsid w:val="00E626AE"/>
    <w:rsid w:val="00E6470E"/>
    <w:rsid w:val="00E72FE3"/>
    <w:rsid w:val="00E73038"/>
    <w:rsid w:val="00E754A6"/>
    <w:rsid w:val="00E87C5D"/>
    <w:rsid w:val="00EC388D"/>
    <w:rsid w:val="00ED71DB"/>
    <w:rsid w:val="00EE0A92"/>
    <w:rsid w:val="00EE23ED"/>
    <w:rsid w:val="00EE6D3A"/>
    <w:rsid w:val="00F12CBB"/>
    <w:rsid w:val="00F50634"/>
    <w:rsid w:val="00F561E4"/>
    <w:rsid w:val="00F61A95"/>
    <w:rsid w:val="00F61F95"/>
    <w:rsid w:val="00F83A0B"/>
    <w:rsid w:val="00F932E9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377FA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D351-54C2-40F7-A45F-B6B56D1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1003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3</cp:revision>
  <cp:lastPrinted>2017-05-30T21:06:00Z</cp:lastPrinted>
  <dcterms:created xsi:type="dcterms:W3CDTF">2025-05-29T16:21:00Z</dcterms:created>
  <dcterms:modified xsi:type="dcterms:W3CDTF">2025-05-29T16:35:00Z</dcterms:modified>
</cp:coreProperties>
</file>