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264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FC3AB0">
      <w:pPr>
        <w:pStyle w:val="Ttulo1"/>
        <w:spacing w:before="1" w:line="276" w:lineRule="auto"/>
        <w:ind w:left="2131" w:right="2891" w:firstLine="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ESTADO DE SANTA CATARINA PREFEITURA MUNICIPAL DE CATANDUVAS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172"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FC3AB0">
      <w:pPr>
        <w:spacing w:line="276" w:lineRule="auto"/>
        <w:ind w:left="185" w:right="18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EDITAL DE PROCESSO PÚBLICO SIMPLIFICADO Nº 001/2026 PARA SELEÇÃO DE ESTAGIÁRIOS NO MUNICÍPIO CATANDUVAS/SC</w:t>
      </w:r>
    </w:p>
    <w:p w:rsidR="00AD004B" w:rsidRDefault="00FC3AB0">
      <w:pPr>
        <w:pStyle w:val="Ttulo1"/>
        <w:spacing w:before="14" w:line="276" w:lineRule="auto"/>
        <w:ind w:left="0" w:right="803" w:firstLine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PREFEITURA MUNICIPAL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138"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FC3A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 MUNICÍPIO DE CATANDUVAS (SC), torna público para conhecimento dos interessados, a</w:t>
      </w:r>
    </w:p>
    <w:p w:rsidR="00AD004B" w:rsidRDefault="00FC3AB0">
      <w:pPr>
        <w:spacing w:before="160" w:line="276" w:lineRule="auto"/>
        <w:ind w:left="185" w:right="185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ABERTURA DE INSCRIÇÕES PARA PROCESSO SELETIVO SIMPLIFICADO Nº 001/2026 DE SELEÇÃO DE</w:t>
      </w:r>
    </w:p>
    <w:p w:rsidR="00AD004B" w:rsidRDefault="00FC3AB0">
      <w:pPr>
        <w:pBdr>
          <w:top w:val="nil"/>
          <w:left w:val="nil"/>
          <w:bottom w:val="nil"/>
          <w:right w:val="nil"/>
          <w:between w:val="nil"/>
        </w:pBdr>
        <w:spacing w:before="161" w:line="276" w:lineRule="auto"/>
        <w:ind w:left="143" w:right="143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ESTAGIÁRIOS </w:t>
      </w:r>
      <w:r>
        <w:rPr>
          <w:rFonts w:ascii="Arial" w:eastAsia="Arial" w:hAnsi="Arial" w:cs="Arial"/>
          <w:color w:val="000000"/>
          <w:sz w:val="24"/>
          <w:szCs w:val="24"/>
        </w:rPr>
        <w:t>para cadastro de reserva destinado a estudantes regularmente matriculados em instituições de ensino superior, técnico profissionalizante e nível médio, por intermédio da ESCOLA BRASILEIRA DE CAPACITAÇÃO PROFISSIONAL - EBCP, em conformidade com o disposto no artigo 37 da Constituição Federal e na Lei Federal n. 11.788 de 25 de setembro de 2008, de acordo com as normas</w:t>
      </w:r>
      <w:r w:rsidR="009426A2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 condições do presente Edital.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165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FC3A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 Processo Seletivo Simplificado será composto das seguintes fases: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137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"/>
        <w:tblW w:w="9348" w:type="dxa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46"/>
        <w:gridCol w:w="1702"/>
      </w:tblGrid>
      <w:tr w:rsidR="00AD004B">
        <w:trPr>
          <w:trHeight w:val="321"/>
        </w:trPr>
        <w:tc>
          <w:tcPr>
            <w:tcW w:w="7646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ETAPAS</w:t>
            </w:r>
          </w:p>
        </w:tc>
        <w:tc>
          <w:tcPr>
            <w:tcW w:w="1702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5" w:right="2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DATA</w:t>
            </w:r>
          </w:p>
        </w:tc>
      </w:tr>
      <w:tr w:rsidR="00AD004B">
        <w:trPr>
          <w:trHeight w:val="957"/>
        </w:trPr>
        <w:tc>
          <w:tcPr>
            <w:tcW w:w="7646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96"/>
                <w:tab w:val="left" w:pos="1876"/>
                <w:tab w:val="left" w:pos="2649"/>
                <w:tab w:val="left" w:pos="3122"/>
                <w:tab w:val="left" w:pos="3696"/>
                <w:tab w:val="left" w:pos="4169"/>
                <w:tab w:val="left" w:pos="5326"/>
                <w:tab w:val="left" w:pos="5796"/>
                <w:tab w:val="left" w:pos="7160"/>
              </w:tabs>
              <w:spacing w:before="7" w:line="276" w:lineRule="auto"/>
              <w:ind w:left="115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Publicação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do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Edital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no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site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da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Prefeitura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de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Catanduvas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(SC)</w:t>
            </w:r>
          </w:p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5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color w:val="0000FF"/>
                <w:sz w:val="24"/>
                <w:szCs w:val="24"/>
                <w:u w:val="single"/>
              </w:rPr>
              <w:t>https://</w:t>
            </w:r>
            <w:hyperlink r:id="rId7">
              <w:r>
                <w:rPr>
                  <w:rFonts w:ascii="Arial" w:eastAsia="Arial" w:hAnsi="Arial" w:cs="Arial"/>
                  <w:color w:val="0000FF"/>
                  <w:sz w:val="24"/>
                  <w:szCs w:val="24"/>
                  <w:u w:val="single"/>
                </w:rPr>
                <w:t>www.catanduvas.sc.gov.br/</w:t>
              </w:r>
            </w:hyperlink>
            <w:hyperlink r:id="rId8">
              <w:r>
                <w:rPr>
                  <w:rFonts w:ascii="Arial" w:eastAsia="Arial" w:hAnsi="Arial" w:cs="Arial"/>
                  <w:color w:val="000000"/>
                  <w:sz w:val="24"/>
                  <w:szCs w:val="24"/>
                </w:rPr>
                <w:t>),</w:t>
              </w:r>
            </w:hyperlink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bem como no site da EBCP Consultoria (</w:t>
            </w:r>
            <w:r>
              <w:rPr>
                <w:rFonts w:ascii="Arial" w:eastAsia="Arial" w:hAnsi="Arial" w:cs="Arial"/>
                <w:color w:val="0000FF"/>
                <w:sz w:val="24"/>
                <w:szCs w:val="24"/>
                <w:u w:val="single"/>
              </w:rPr>
              <w:t>https://</w:t>
            </w:r>
            <w:hyperlink r:id="rId9">
              <w:r>
                <w:rPr>
                  <w:rFonts w:ascii="Arial" w:eastAsia="Arial" w:hAnsi="Arial" w:cs="Arial"/>
                  <w:color w:val="0000FF"/>
                  <w:sz w:val="24"/>
                  <w:szCs w:val="24"/>
                  <w:u w:val="single"/>
                </w:rPr>
                <w:t>www.ebcpconsultoria.com.br/)</w:t>
              </w:r>
            </w:hyperlink>
          </w:p>
        </w:tc>
        <w:tc>
          <w:tcPr>
            <w:tcW w:w="1702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 w:line="276" w:lineRule="auto"/>
              <w:ind w:left="15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12/01/2026</w:t>
            </w:r>
          </w:p>
        </w:tc>
      </w:tr>
      <w:tr w:rsidR="00AD004B">
        <w:trPr>
          <w:trHeight w:val="959"/>
        </w:trPr>
        <w:tc>
          <w:tcPr>
            <w:tcW w:w="7646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52"/>
              </w:tabs>
              <w:spacing w:before="9" w:line="276" w:lineRule="auto"/>
              <w:ind w:left="1713" w:right="89" w:hanging="1599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Período de inscrições online e upload da documentação dos candidatos via portal EBCP</w:t>
            </w:r>
          </w:p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5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color w:val="0000FF"/>
                <w:sz w:val="24"/>
                <w:szCs w:val="24"/>
                <w:u w:val="single"/>
              </w:rPr>
              <w:t>https://</w:t>
            </w:r>
            <w:hyperlink r:id="rId10">
              <w:r>
                <w:rPr>
                  <w:rFonts w:ascii="Arial" w:eastAsia="Arial" w:hAnsi="Arial" w:cs="Arial"/>
                  <w:color w:val="0000FF"/>
                  <w:sz w:val="24"/>
                  <w:szCs w:val="24"/>
                  <w:u w:val="single"/>
                </w:rPr>
                <w:t>www.ebcpconsultoria.com.br/)</w:t>
              </w:r>
            </w:hyperlink>
          </w:p>
        </w:tc>
        <w:tc>
          <w:tcPr>
            <w:tcW w:w="1702" w:type="dxa"/>
          </w:tcPr>
          <w:p w:rsidR="00AD004B" w:rsidRDefault="00D76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 w:line="276" w:lineRule="auto"/>
              <w:ind w:left="376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13</w:t>
            </w:r>
            <w:r w:rsidR="00FC3AB0">
              <w:rPr>
                <w:rFonts w:ascii="Arial" w:eastAsia="Arial" w:hAnsi="Arial" w:cs="Arial"/>
                <w:color w:val="000000"/>
                <w:sz w:val="24"/>
                <w:szCs w:val="24"/>
              </w:rPr>
              <w:t>/01/2026 à</w:t>
            </w:r>
          </w:p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76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19/01/2026</w:t>
            </w:r>
          </w:p>
        </w:tc>
      </w:tr>
      <w:tr w:rsidR="00AD004B">
        <w:trPr>
          <w:trHeight w:val="955"/>
        </w:trPr>
        <w:tc>
          <w:tcPr>
            <w:tcW w:w="7646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2"/>
                <w:tab w:val="left" w:pos="3309"/>
                <w:tab w:val="left" w:pos="4855"/>
                <w:tab w:val="left" w:pos="6151"/>
                <w:tab w:val="left" w:pos="7206"/>
              </w:tabs>
              <w:spacing w:before="5" w:line="276" w:lineRule="auto"/>
              <w:ind w:left="722" w:right="192" w:hanging="608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Publicação do resultado e ordem final de classificação e Homologação final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no site da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Prefeitura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Municipal de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Catanduvas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(SC)</w:t>
            </w:r>
          </w:p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5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color w:val="0000FF"/>
                <w:sz w:val="24"/>
                <w:szCs w:val="24"/>
                <w:u w:val="single"/>
              </w:rPr>
              <w:t>https://</w:t>
            </w:r>
            <w:hyperlink r:id="rId11">
              <w:r>
                <w:rPr>
                  <w:rFonts w:ascii="Arial" w:eastAsia="Arial" w:hAnsi="Arial" w:cs="Arial"/>
                  <w:color w:val="0000FF"/>
                  <w:sz w:val="24"/>
                  <w:szCs w:val="24"/>
                  <w:u w:val="single"/>
                </w:rPr>
                <w:t>www.catanduvas.sc.gov.br/</w:t>
              </w:r>
            </w:hyperlink>
            <w:hyperlink r:id="rId12">
              <w:r>
                <w:rPr>
                  <w:rFonts w:ascii="Arial" w:eastAsia="Arial" w:hAnsi="Arial" w:cs="Arial"/>
                  <w:color w:val="000000"/>
                  <w:sz w:val="24"/>
                  <w:szCs w:val="24"/>
                </w:rPr>
                <w:t>)</w:t>
              </w:r>
            </w:hyperlink>
          </w:p>
        </w:tc>
        <w:tc>
          <w:tcPr>
            <w:tcW w:w="1702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3" w:line="276" w:lineRule="auto"/>
              <w:ind w:left="15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21/01/2026</w:t>
            </w:r>
          </w:p>
        </w:tc>
      </w:tr>
    </w:tbl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61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FC3AB0">
      <w:pPr>
        <w:pStyle w:val="Ttulo1"/>
        <w:numPr>
          <w:ilvl w:val="0"/>
          <w:numId w:val="1"/>
        </w:numPr>
        <w:tabs>
          <w:tab w:val="left" w:pos="851"/>
        </w:tabs>
        <w:spacing w:line="276" w:lineRule="auto"/>
        <w:ind w:hanging="42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DAS DISPOSIÇÕES PRELIMINARES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26"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FC3AB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82"/>
        </w:tabs>
        <w:spacing w:line="276" w:lineRule="auto"/>
        <w:ind w:right="138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O Processo Seletivo Simplificado de estagiários será regido por este Edital, de forma que o pedido de inscrição do candidato implicará no conhecimento e aceitação tácita das normas e condições aqui previstas, e será executado pela ESCOLA BRASILEIRA DE CAPACITAÇÃO PROFISSIONAL - EBCP</w:t>
      </w:r>
    </w:p>
    <w:p w:rsidR="00AD004B" w:rsidRDefault="00FC3AB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82"/>
        </w:tabs>
        <w:spacing w:before="60" w:line="276" w:lineRule="auto"/>
        <w:ind w:right="143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 Processo Seletivo Simplificado de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caráter classificatório e eliminatório,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destina-se ao preenchimento de vaga e à formação de cadastro de reserva na medida das necessidades da Prefeitura Municipal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Catanduvas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(SC) até o limite máximo de vagas permitidas pela Lei Federal nº 11.788/2008e em conformidade com o Decreto Municipal nº 4.115/2025.</w:t>
      </w:r>
    </w:p>
    <w:p w:rsidR="00AD004B" w:rsidRDefault="00FC3AB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82"/>
        </w:tabs>
        <w:spacing w:line="276" w:lineRule="auto"/>
        <w:ind w:right="144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As informações prestadas pelos candidatos serão de sua inteira responsabilidade, dispondo à Prefeitura Municipal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Catanduvas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(SC) bem como à EBCP CONSULTORIA o direito de excluir do processo seletivo aqueles que fornecerem dados comprovadamente inverídicos.</w:t>
      </w:r>
    </w:p>
    <w:p w:rsidR="00AD004B" w:rsidRDefault="00FC3AB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82"/>
        </w:tabs>
        <w:spacing w:line="276" w:lineRule="auto"/>
        <w:ind w:right="144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 estágio, compreende o exercício transitório de atividades relacionadas ao currículo escolar do estudante, e tem como objetivo o aprendizado prático de caráter educativo e não cria vínculo empregatício de qualquer natureza com Prefeitura Municipal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Catanduvas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(SC) e com a EBCP.</w:t>
      </w:r>
    </w:p>
    <w:p w:rsidR="00AD004B" w:rsidRDefault="00FC3AB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82"/>
        </w:tabs>
        <w:spacing w:line="276" w:lineRule="auto"/>
        <w:ind w:right="148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Não poderá ingressar no estágio o estudante que tiver concluído curso ou com data de conclusão de curso prevista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por período inferior a 06 (seis) meses, </w:t>
      </w:r>
      <w:r>
        <w:rPr>
          <w:rFonts w:ascii="Arial" w:eastAsia="Arial" w:hAnsi="Arial" w:cs="Arial"/>
          <w:color w:val="000000"/>
          <w:sz w:val="24"/>
          <w:szCs w:val="24"/>
        </w:rPr>
        <w:t>no momento da assinatura do termo de compromisso de estágio.</w:t>
      </w:r>
    </w:p>
    <w:p w:rsidR="00AD004B" w:rsidRDefault="00FC3AB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82"/>
        </w:tabs>
        <w:spacing w:line="276" w:lineRule="auto"/>
        <w:ind w:right="142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A duração do estágio não poderá exceder a 2 (dois) anos, consecutivos ou alternados, salvo se se tratar de pessoa com deficiência.</w:t>
      </w:r>
    </w:p>
    <w:p w:rsidR="00AD004B" w:rsidRDefault="00FC3AB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82"/>
        </w:tabs>
        <w:spacing w:line="276" w:lineRule="auto"/>
        <w:ind w:right="157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Fica assegurado às pessoas portadoras de deficiência o percentual de 10% (dez por cento) das vagas oferecidas pelo Município.</w:t>
      </w:r>
    </w:p>
    <w:p w:rsidR="00AD004B" w:rsidRDefault="00FC3AB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82"/>
        </w:tabs>
        <w:spacing w:line="276" w:lineRule="auto"/>
        <w:ind w:right="154" w:firstLine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O estudante que já tenha estagiado na Prefeitura Municipal de Catanduva (SC) não poderá ser novamente contratado se a contagem dos períodos, mesmo que fracionados, for igual a 2 (dois) anos.</w:t>
      </w:r>
    </w:p>
    <w:p w:rsidR="00AD004B" w:rsidRDefault="00FC3A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" w:right="14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1.G. 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 participação dos candidatos neste Processo Seletivo Simplificado não implica obrigatoriamente na sua contratação, ocorrendo apenas a expectativa de convocação e contratação, ficando reservado a Prefeitura Municipal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Catanduvas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(SC) o direito de proceder às contratações em número que atenda ao interesse e às necessidades do serviço, obedecendo a ordem de classificação final, dentro do prazo de validade deste edital.</w:t>
      </w:r>
    </w:p>
    <w:p w:rsidR="00AD004B" w:rsidRDefault="00FC3AB0">
      <w:pPr>
        <w:spacing w:before="276" w:line="276" w:lineRule="auto"/>
        <w:ind w:left="129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 inscrição é gratuita, vedada a cobrança de qualquer valor dos estudantes.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28"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FC3AB0">
      <w:pPr>
        <w:pStyle w:val="Ttulo1"/>
        <w:numPr>
          <w:ilvl w:val="0"/>
          <w:numId w:val="1"/>
        </w:numPr>
        <w:tabs>
          <w:tab w:val="left" w:pos="851"/>
        </w:tabs>
        <w:spacing w:before="1" w:line="276" w:lineRule="auto"/>
        <w:ind w:hanging="42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DAS VAGAS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25"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9426A2" w:rsidRDefault="00FC3A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5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0" w:name="_hcvs22gnx4w9" w:colFirst="0" w:colLast="0"/>
      <w:bookmarkEnd w:id="0"/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2.1  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Processo Seletivo Simplificado destina-se a possibilidade de preenchimento de </w:t>
      </w:r>
    </w:p>
    <w:p w:rsidR="00AD004B" w:rsidRDefault="00FC3A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5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estágio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para:</w:t>
      </w:r>
    </w:p>
    <w:p w:rsidR="009426A2" w:rsidRDefault="009426A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5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0"/>
        <w:tblW w:w="9353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6"/>
        <w:gridCol w:w="1843"/>
        <w:gridCol w:w="2126"/>
        <w:gridCol w:w="709"/>
        <w:gridCol w:w="849"/>
      </w:tblGrid>
      <w:tr w:rsidR="00AD004B">
        <w:trPr>
          <w:trHeight w:val="556"/>
        </w:trPr>
        <w:tc>
          <w:tcPr>
            <w:tcW w:w="3826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 w:line="276" w:lineRule="auto"/>
              <w:ind w:left="113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NÍVEL</w:t>
            </w:r>
          </w:p>
        </w:tc>
        <w:tc>
          <w:tcPr>
            <w:tcW w:w="1843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99"/>
              <w:jc w:val="righ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2126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VALOR DA BOLSA</w:t>
            </w:r>
          </w:p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0" w:right="1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AUXÍLIO</w:t>
            </w:r>
          </w:p>
        </w:tc>
        <w:tc>
          <w:tcPr>
            <w:tcW w:w="709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CR</w:t>
            </w:r>
          </w:p>
        </w:tc>
        <w:tc>
          <w:tcPr>
            <w:tcW w:w="849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7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PCD</w:t>
            </w:r>
          </w:p>
        </w:tc>
      </w:tr>
      <w:tr w:rsidR="00AD004B">
        <w:trPr>
          <w:trHeight w:val="547"/>
        </w:trPr>
        <w:tc>
          <w:tcPr>
            <w:tcW w:w="3826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5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Nível Médio</w:t>
            </w:r>
          </w:p>
        </w:tc>
        <w:tc>
          <w:tcPr>
            <w:tcW w:w="1843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35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 horas semanais</w:t>
            </w:r>
          </w:p>
        </w:tc>
        <w:tc>
          <w:tcPr>
            <w:tcW w:w="2126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0" w:right="107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R$</w:t>
            </w:r>
          </w:p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0" w:right="107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750,00</w:t>
            </w:r>
          </w:p>
        </w:tc>
        <w:tc>
          <w:tcPr>
            <w:tcW w:w="709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" w:right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9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7" w:right="9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10%</w:t>
            </w:r>
          </w:p>
        </w:tc>
      </w:tr>
      <w:tr w:rsidR="00AD004B">
        <w:trPr>
          <w:trHeight w:val="1638"/>
        </w:trPr>
        <w:tc>
          <w:tcPr>
            <w:tcW w:w="3826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5" w:right="1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Nível Técnico Profissionalizante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(Técnico em Administração, Técnico em Recursos Humanos, Técnico em Contabilidade, Técnico em Secretariado,</w:t>
            </w:r>
          </w:p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5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Técnico em Enfermagem, Técnico em Farmácia,</w:t>
            </w:r>
          </w:p>
        </w:tc>
        <w:tc>
          <w:tcPr>
            <w:tcW w:w="1843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35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30 horas semanais</w:t>
            </w:r>
          </w:p>
        </w:tc>
        <w:tc>
          <w:tcPr>
            <w:tcW w:w="2126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82" w:right="767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R$ 850,00</w:t>
            </w:r>
          </w:p>
        </w:tc>
        <w:tc>
          <w:tcPr>
            <w:tcW w:w="709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" w:right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9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7" w:right="9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10%</w:t>
            </w:r>
          </w:p>
        </w:tc>
      </w:tr>
    </w:tbl>
    <w:p w:rsidR="009426A2" w:rsidRDefault="009426A2">
      <w:pPr>
        <w:pBdr>
          <w:top w:val="nil"/>
          <w:left w:val="nil"/>
          <w:bottom w:val="nil"/>
          <w:right w:val="nil"/>
          <w:between w:val="nil"/>
        </w:pBdr>
        <w:spacing w:before="76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Pr="009426A2" w:rsidRDefault="00AD004B" w:rsidP="009426A2"/>
    <w:tbl>
      <w:tblPr>
        <w:tblStyle w:val="a1"/>
        <w:tblW w:w="9353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6"/>
        <w:gridCol w:w="1843"/>
        <w:gridCol w:w="2126"/>
        <w:gridCol w:w="709"/>
        <w:gridCol w:w="849"/>
      </w:tblGrid>
      <w:tr w:rsidR="00AD004B">
        <w:trPr>
          <w:trHeight w:val="1365"/>
        </w:trPr>
        <w:tc>
          <w:tcPr>
            <w:tcW w:w="3826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5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Técnico em Magistério/Educação Infantil, Técnico em Secretaria Escolar, Técnico em Serviço Social e</w:t>
            </w:r>
          </w:p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5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Técnico em Gestão Social).</w:t>
            </w:r>
          </w:p>
        </w:tc>
        <w:tc>
          <w:tcPr>
            <w:tcW w:w="1843" w:type="dxa"/>
          </w:tcPr>
          <w:p w:rsidR="00AD004B" w:rsidRDefault="00AD0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AD004B" w:rsidRDefault="00AD0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AD004B" w:rsidRDefault="00AD0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</w:tcPr>
          <w:p w:rsidR="00AD004B" w:rsidRDefault="00AD0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D004B">
        <w:trPr>
          <w:trHeight w:val="3278"/>
        </w:trPr>
        <w:tc>
          <w:tcPr>
            <w:tcW w:w="3826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5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Nível Superior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(Administração, Ciências Contábeis,</w:t>
            </w:r>
          </w:p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5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Gestão de Recursos Humanos, Direito, Enfermagem, Fisioterapia, Odontologia, Farmácia, Nutrição, Medicina, Psicologia, Biomedicina, Pedagogia, Letras (Português, Inglês ou Espanhol), Matemática, História, Geografia, Educação Física, Psicopedagogia, Engenharia Civil, Engenharia Ambiental, Arquitetu</w:t>
            </w:r>
            <w:r w:rsidR="009426A2">
              <w:rPr>
                <w:rFonts w:ascii="Arial" w:eastAsia="Arial" w:hAnsi="Arial" w:cs="Arial"/>
                <w:color w:val="000000"/>
                <w:sz w:val="24"/>
                <w:szCs w:val="24"/>
              </w:rPr>
              <w:t>ra e Urbanismo e Serviço Social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30 horas semanais</w:t>
            </w:r>
          </w:p>
        </w:tc>
        <w:tc>
          <w:tcPr>
            <w:tcW w:w="2126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03" w:right="268" w:firstLine="255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R$ 1.000,00</w:t>
            </w:r>
          </w:p>
        </w:tc>
        <w:tc>
          <w:tcPr>
            <w:tcW w:w="709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" w:right="2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9" w:type="dxa"/>
          </w:tcPr>
          <w:p w:rsidR="00AD004B" w:rsidRDefault="00FC3A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26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10%</w:t>
            </w:r>
          </w:p>
        </w:tc>
      </w:tr>
    </w:tbl>
    <w:p w:rsidR="00AD004B" w:rsidRDefault="00FC3AB0">
      <w:pPr>
        <w:spacing w:before="267" w:line="276" w:lineRule="auto"/>
        <w:ind w:left="143" w:right="585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Já incluso o valor do auxílio transporte. CR: Cadastro de Reserva.</w:t>
      </w:r>
    </w:p>
    <w:p w:rsidR="00AD004B" w:rsidRDefault="00FC3AB0">
      <w:pPr>
        <w:spacing w:line="276" w:lineRule="auto"/>
        <w:ind w:left="14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PCD: Pessoas com Deficiência.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117"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FC3AB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1"/>
        </w:tabs>
        <w:spacing w:line="276" w:lineRule="auto"/>
        <w:ind w:left="1091" w:hanging="948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Aos candidatos participantes na qualidade de pessoas portadoras de deficiência de acordo com o</w:t>
      </w:r>
    </w:p>
    <w:p w:rsidR="00AD004B" w:rsidRDefault="00FC3AB0">
      <w:pPr>
        <w:pBdr>
          <w:top w:val="nil"/>
          <w:left w:val="nil"/>
          <w:bottom w:val="nil"/>
          <w:right w:val="nil"/>
          <w:between w:val="nil"/>
        </w:pBdr>
        <w:spacing w:before="58" w:line="276" w:lineRule="auto"/>
        <w:ind w:left="143" w:right="143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§5º, art. 17 da Lei nº 11.788/08, serão assegurados o percentual de 10% (dez) por cento das vagas de estágio ofertadas e cujas atribuições sejam</w:t>
      </w:r>
      <w:r w:rsidR="009426A2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compatíveis com a deficiência </w:t>
      </w:r>
      <w:r>
        <w:rPr>
          <w:rFonts w:ascii="Arial" w:eastAsia="Arial" w:hAnsi="Arial" w:cs="Arial"/>
          <w:color w:val="000000"/>
          <w:sz w:val="24"/>
          <w:szCs w:val="24"/>
        </w:rPr>
        <w:lastRenderedPageBreak/>
        <w:t>que tenham.</w:t>
      </w:r>
    </w:p>
    <w:p w:rsidR="00AD004B" w:rsidRDefault="00FC3AB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00"/>
        </w:tabs>
        <w:spacing w:line="276" w:lineRule="auto"/>
        <w:ind w:left="143" w:right="157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 candidato deverá anexar à documentação de inscrição, declaração conforme modelo constante no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Anexo I deste Edital.</w:t>
      </w:r>
    </w:p>
    <w:p w:rsidR="00AD004B" w:rsidRDefault="00FC3AB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7"/>
        </w:tabs>
        <w:spacing w:line="276" w:lineRule="auto"/>
        <w:ind w:left="143" w:right="142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As pessoas portadoras de deficiência participarão do Processo Seletivo Simplificado em igualdade de condições com os demais candidatos.</w:t>
      </w:r>
    </w:p>
    <w:p w:rsidR="00AD004B" w:rsidRDefault="00FC3A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" w:right="14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 vagas destinadas aos portadores de deficiência que não forem providas por falta de</w:t>
      </w:r>
      <w:r w:rsidR="009426A2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candidatos serão preenchidas pelos demais candidatos, observada a ordem geral de classificação. Constatada a falsidade da declaração, a que se refere o item 2.3, será o candidato eliminado do Processo Seletivo Simplificado, após procedimento administrativo, em que lhe sejam assegurados o contraditório e a ampla defesa, sem prejuízo de outras sanções cabíveis</w:t>
      </w:r>
    </w:p>
    <w:p w:rsidR="00AD004B" w:rsidRDefault="00AD004B">
      <w:pPr>
        <w:pStyle w:val="Ttulo1"/>
        <w:tabs>
          <w:tab w:val="left" w:pos="1101"/>
        </w:tabs>
        <w:spacing w:line="276" w:lineRule="auto"/>
        <w:ind w:left="0" w:firstLine="0"/>
        <w:rPr>
          <w:rFonts w:ascii="Arial" w:eastAsia="Arial" w:hAnsi="Arial" w:cs="Arial"/>
        </w:rPr>
      </w:pPr>
    </w:p>
    <w:p w:rsidR="00AD004B" w:rsidRDefault="00FC3AB0">
      <w:pPr>
        <w:pStyle w:val="Ttulo1"/>
        <w:numPr>
          <w:ilvl w:val="0"/>
          <w:numId w:val="1"/>
        </w:numPr>
        <w:tabs>
          <w:tab w:val="left" w:pos="1101"/>
        </w:tabs>
        <w:spacing w:line="276" w:lineRule="auto"/>
        <w:ind w:left="1101" w:hanging="67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DO NÚMERO DE ESTAGIÁRIOS E DA DISTRIBUIÇÃO DAS VAGAS </w:t>
      </w:r>
    </w:p>
    <w:p w:rsidR="00AD004B" w:rsidRDefault="00FC3AB0">
      <w:pPr>
        <w:pStyle w:val="Ttulo1"/>
        <w:numPr>
          <w:ilvl w:val="0"/>
          <w:numId w:val="9"/>
        </w:numPr>
        <w:tabs>
          <w:tab w:val="left" w:pos="1101"/>
        </w:tabs>
        <w:spacing w:line="276" w:lineRule="auto"/>
        <w:jc w:val="both"/>
      </w:pPr>
      <w:r>
        <w:rPr>
          <w:rFonts w:ascii="Arial" w:eastAsia="Arial" w:hAnsi="Arial" w:cs="Arial"/>
          <w:b w:val="0"/>
          <w:bCs w:val="0"/>
        </w:rPr>
        <w:t xml:space="preserve"> O número de vagas ofertadas é definido por Decreto nº </w:t>
      </w:r>
      <w:r>
        <w:rPr>
          <w:rFonts w:ascii="Arial" w:eastAsia="Arial" w:hAnsi="Arial" w:cs="Arial"/>
        </w:rPr>
        <w:t>4.115/2025</w:t>
      </w:r>
      <w:r>
        <w:rPr>
          <w:rFonts w:ascii="Arial" w:eastAsia="Arial" w:hAnsi="Arial" w:cs="Arial"/>
          <w:b w:val="0"/>
          <w:bCs w:val="0"/>
        </w:rPr>
        <w:t xml:space="preserve"> e, atualmente, estão assim definidas:</w:t>
      </w:r>
    </w:p>
    <w:p w:rsidR="00AD004B" w:rsidRDefault="00FC3AB0">
      <w:pPr>
        <w:pStyle w:val="Ttulo1"/>
        <w:tabs>
          <w:tab w:val="left" w:pos="1101"/>
        </w:tabs>
        <w:spacing w:line="276" w:lineRule="auto"/>
        <w:ind w:left="427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 w:val="0"/>
          <w:bCs w:val="0"/>
        </w:rPr>
        <w:t>a)</w:t>
      </w:r>
      <w:r>
        <w:rPr>
          <w:rFonts w:ascii="Arial" w:eastAsia="Arial" w:hAnsi="Arial" w:cs="Arial"/>
        </w:rPr>
        <w:t xml:space="preserve"> 30 (trinta) vagas </w:t>
      </w:r>
      <w:r>
        <w:rPr>
          <w:rFonts w:ascii="Arial" w:eastAsia="Arial" w:hAnsi="Arial" w:cs="Arial"/>
          <w:b w:val="0"/>
          <w:bCs w:val="0"/>
        </w:rPr>
        <w:t>para estagiários de nível superior.</w:t>
      </w:r>
    </w:p>
    <w:p w:rsidR="00AD004B" w:rsidRDefault="00FC3AB0">
      <w:pPr>
        <w:pStyle w:val="Ttulo1"/>
        <w:tabs>
          <w:tab w:val="left" w:pos="1101"/>
        </w:tabs>
        <w:spacing w:line="276" w:lineRule="auto"/>
        <w:ind w:left="427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 w:val="0"/>
          <w:bCs w:val="0"/>
        </w:rPr>
        <w:t>b)</w:t>
      </w:r>
      <w:r>
        <w:rPr>
          <w:rFonts w:ascii="Arial" w:eastAsia="Arial" w:hAnsi="Arial" w:cs="Arial"/>
        </w:rPr>
        <w:t xml:space="preserve"> 25 (vinte e cinco) vagas </w:t>
      </w:r>
      <w:r>
        <w:rPr>
          <w:rFonts w:ascii="Arial" w:eastAsia="Arial" w:hAnsi="Arial" w:cs="Arial"/>
          <w:b w:val="0"/>
          <w:bCs w:val="0"/>
        </w:rPr>
        <w:t>para estagiários de nível técnico profissionalizante.</w:t>
      </w:r>
    </w:p>
    <w:p w:rsidR="00AD004B" w:rsidRDefault="00FC3AB0">
      <w:pPr>
        <w:pStyle w:val="Ttulo1"/>
        <w:tabs>
          <w:tab w:val="left" w:pos="1101"/>
        </w:tabs>
        <w:spacing w:line="276" w:lineRule="auto"/>
        <w:ind w:left="427" w:firstLine="0"/>
        <w:rPr>
          <w:rFonts w:ascii="Arial" w:eastAsia="Arial" w:hAnsi="Arial" w:cs="Arial"/>
        </w:rPr>
      </w:pPr>
      <w:r>
        <w:rPr>
          <w:rFonts w:ascii="Arial" w:eastAsia="Arial" w:hAnsi="Arial" w:cs="Arial"/>
          <w:b w:val="0"/>
          <w:bCs w:val="0"/>
        </w:rPr>
        <w:t xml:space="preserve">c) </w:t>
      </w:r>
      <w:r>
        <w:rPr>
          <w:rFonts w:ascii="Arial" w:eastAsia="Arial" w:hAnsi="Arial" w:cs="Arial"/>
        </w:rPr>
        <w:t xml:space="preserve">40 (quarenta) vagas </w:t>
      </w:r>
      <w:r>
        <w:rPr>
          <w:rFonts w:ascii="Arial" w:eastAsia="Arial" w:hAnsi="Arial" w:cs="Arial"/>
          <w:b w:val="0"/>
          <w:bCs w:val="0"/>
        </w:rPr>
        <w:t>para estagiários de nível médio.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b w:val="0"/>
          <w:bCs w:val="0"/>
        </w:rPr>
        <w:t>d)</w:t>
      </w:r>
      <w:r>
        <w:rPr>
          <w:rFonts w:ascii="Arial" w:eastAsia="Arial" w:hAnsi="Arial" w:cs="Arial"/>
        </w:rPr>
        <w:t xml:space="preserve"> 5 (cinco) vagas </w:t>
      </w:r>
      <w:r>
        <w:rPr>
          <w:rFonts w:ascii="Arial" w:eastAsia="Arial" w:hAnsi="Arial" w:cs="Arial"/>
          <w:b w:val="0"/>
          <w:bCs w:val="0"/>
        </w:rPr>
        <w:t>para estagiários vinculados à Educação de Jovens e Adultos –</w:t>
      </w:r>
      <w:r>
        <w:rPr>
          <w:rFonts w:ascii="Arial" w:eastAsia="Arial" w:hAnsi="Arial" w:cs="Arial"/>
        </w:rPr>
        <w:t xml:space="preserve"> EJA.</w:t>
      </w:r>
    </w:p>
    <w:p w:rsidR="00AD004B" w:rsidRDefault="00FC3AB0">
      <w:pPr>
        <w:pStyle w:val="Ttulo1"/>
        <w:numPr>
          <w:ilvl w:val="0"/>
          <w:numId w:val="9"/>
        </w:numPr>
        <w:tabs>
          <w:tab w:val="left" w:pos="1101"/>
        </w:tabs>
        <w:spacing w:line="276" w:lineRule="auto"/>
        <w:ind w:right="142"/>
      </w:pPr>
      <w:r>
        <w:rPr>
          <w:rFonts w:ascii="Arial" w:eastAsia="Arial" w:hAnsi="Arial" w:cs="Arial"/>
          <w:b w:val="0"/>
          <w:bCs w:val="0"/>
        </w:rPr>
        <w:t xml:space="preserve"> As vagas serão distribuídas entre as secretarias, setores e órgãos que compõem a Administração Municipal, conforme segue:</w:t>
      </w:r>
    </w:p>
    <w:p w:rsidR="00AD004B" w:rsidRDefault="00AD004B">
      <w:pPr>
        <w:pStyle w:val="Ttulo1"/>
        <w:tabs>
          <w:tab w:val="left" w:pos="1101"/>
        </w:tabs>
        <w:spacing w:line="276" w:lineRule="auto"/>
        <w:ind w:left="0" w:firstLine="0"/>
        <w:rPr>
          <w:rFonts w:ascii="Arial" w:eastAsia="Arial" w:hAnsi="Arial" w:cs="Arial"/>
        </w:rPr>
      </w:pPr>
    </w:p>
    <w:tbl>
      <w:tblPr>
        <w:tblStyle w:val="a2"/>
        <w:tblW w:w="1072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19"/>
        <w:gridCol w:w="1399"/>
        <w:gridCol w:w="1715"/>
        <w:gridCol w:w="1101"/>
        <w:gridCol w:w="789"/>
      </w:tblGrid>
      <w:tr w:rsidR="00AD004B">
        <w:trPr>
          <w:trHeight w:val="182"/>
        </w:trPr>
        <w:tc>
          <w:tcPr>
            <w:tcW w:w="5719" w:type="dxa"/>
            <w:vMerge w:val="restart"/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SECRETARIA / ÓRGÃO</w:t>
            </w:r>
          </w:p>
        </w:tc>
        <w:tc>
          <w:tcPr>
            <w:tcW w:w="5004" w:type="dxa"/>
            <w:gridSpan w:val="4"/>
          </w:tcPr>
          <w:p w:rsidR="00AD004B" w:rsidRDefault="00AD004B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VAGAS</w:t>
            </w:r>
          </w:p>
        </w:tc>
      </w:tr>
      <w:tr w:rsidR="00AD004B">
        <w:trPr>
          <w:trHeight w:val="77"/>
        </w:trPr>
        <w:tc>
          <w:tcPr>
            <w:tcW w:w="5719" w:type="dxa"/>
            <w:vMerge/>
          </w:tcPr>
          <w:p w:rsidR="00AD004B" w:rsidRDefault="00AD00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99" w:type="dxa"/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SUPERIOR</w:t>
            </w:r>
          </w:p>
        </w:tc>
        <w:tc>
          <w:tcPr>
            <w:tcW w:w="1715" w:type="dxa"/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TÉCNICO</w:t>
            </w:r>
          </w:p>
        </w:tc>
        <w:tc>
          <w:tcPr>
            <w:tcW w:w="1101" w:type="dxa"/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MÉDIO</w:t>
            </w:r>
          </w:p>
        </w:tc>
        <w:tc>
          <w:tcPr>
            <w:tcW w:w="789" w:type="dxa"/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EJA</w:t>
            </w:r>
          </w:p>
        </w:tc>
      </w:tr>
      <w:tr w:rsidR="00AD004B">
        <w:trPr>
          <w:trHeight w:val="249"/>
        </w:trPr>
        <w:tc>
          <w:tcPr>
            <w:tcW w:w="5719" w:type="dxa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ADMNISTRAÇÃO, PLANEJAMENTO E FINANÇAS</w:t>
            </w:r>
          </w:p>
        </w:tc>
        <w:tc>
          <w:tcPr>
            <w:tcW w:w="1399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715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101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789" w:type="dxa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</w:tr>
      <w:tr w:rsidR="00AD004B">
        <w:trPr>
          <w:trHeight w:val="282"/>
        </w:trPr>
        <w:tc>
          <w:tcPr>
            <w:tcW w:w="5719" w:type="dxa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ASSISTÊNCIA SOCIAL E HABITAÇÃO</w:t>
            </w:r>
          </w:p>
        </w:tc>
        <w:tc>
          <w:tcPr>
            <w:tcW w:w="1399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715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101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789" w:type="dxa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</w:tr>
      <w:tr w:rsidR="00AD004B">
        <w:trPr>
          <w:trHeight w:val="316"/>
        </w:trPr>
        <w:tc>
          <w:tcPr>
            <w:tcW w:w="5719" w:type="dxa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INFRAESTRUTURA E AGRICULTURA</w:t>
            </w:r>
          </w:p>
        </w:tc>
        <w:tc>
          <w:tcPr>
            <w:tcW w:w="1399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715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101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dxa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</w:tr>
      <w:tr w:rsidR="00AD004B">
        <w:trPr>
          <w:trHeight w:val="332"/>
        </w:trPr>
        <w:tc>
          <w:tcPr>
            <w:tcW w:w="5719" w:type="dxa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SAÚDE</w:t>
            </w:r>
          </w:p>
        </w:tc>
        <w:tc>
          <w:tcPr>
            <w:tcW w:w="1399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1715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1101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</w:tr>
      <w:tr w:rsidR="00AD004B">
        <w:trPr>
          <w:trHeight w:val="282"/>
        </w:trPr>
        <w:tc>
          <w:tcPr>
            <w:tcW w:w="5719" w:type="dxa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EDUCAÇÃO, CULTURA E DESPORTO</w:t>
            </w:r>
          </w:p>
        </w:tc>
        <w:tc>
          <w:tcPr>
            <w:tcW w:w="1399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</w:t>
            </w:r>
          </w:p>
        </w:tc>
        <w:tc>
          <w:tcPr>
            <w:tcW w:w="1715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</w:t>
            </w:r>
          </w:p>
        </w:tc>
        <w:tc>
          <w:tcPr>
            <w:tcW w:w="1101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33</w:t>
            </w:r>
          </w:p>
        </w:tc>
        <w:tc>
          <w:tcPr>
            <w:tcW w:w="789" w:type="dxa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</w:tr>
      <w:tr w:rsidR="00AD004B">
        <w:trPr>
          <w:trHeight w:val="282"/>
        </w:trPr>
        <w:tc>
          <w:tcPr>
            <w:tcW w:w="5719" w:type="dxa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FUNREBOM</w:t>
            </w:r>
          </w:p>
        </w:tc>
        <w:tc>
          <w:tcPr>
            <w:tcW w:w="1399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715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  <w:tc>
          <w:tcPr>
            <w:tcW w:w="1101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</w:tr>
      <w:tr w:rsidR="00AD004B">
        <w:trPr>
          <w:trHeight w:val="299"/>
        </w:trPr>
        <w:tc>
          <w:tcPr>
            <w:tcW w:w="5719" w:type="dxa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POLÍCIA CIVIL</w:t>
            </w:r>
          </w:p>
        </w:tc>
        <w:tc>
          <w:tcPr>
            <w:tcW w:w="1399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715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  <w:tc>
          <w:tcPr>
            <w:tcW w:w="1101" w:type="dxa"/>
            <w:shd w:val="clear" w:color="auto" w:fill="auto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  <w:tcMar>
              <w:left w:w="70" w:type="dxa"/>
              <w:right w:w="70" w:type="dxa"/>
            </w:tcMar>
          </w:tcPr>
          <w:p w:rsidR="00AD004B" w:rsidRDefault="00FC3AB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</w:tr>
    </w:tbl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ind w:left="143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FC3AB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2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O quantitativo de vagas ofertadas a seguir tem caráter estimativo e destina-se exclusivamente à transparência e ao planejamento administrativo, não ficando o Município obrigado a contratar a totalidade das quantidades previstas. Ressalta-se que o quantitativo informado não poderá ser ampliado ao longo da vigência do edital, permanecendo limitado aos números nele estabelecidos.</w:t>
      </w:r>
    </w:p>
    <w:p w:rsidR="00AD004B" w:rsidRDefault="00AD004B">
      <w:pPr>
        <w:pStyle w:val="Ttulo1"/>
        <w:tabs>
          <w:tab w:val="left" w:pos="1101"/>
        </w:tabs>
        <w:spacing w:line="276" w:lineRule="auto"/>
        <w:ind w:left="1101" w:firstLine="0"/>
        <w:rPr>
          <w:rFonts w:ascii="Arial" w:eastAsia="Arial" w:hAnsi="Arial" w:cs="Arial"/>
        </w:rPr>
      </w:pPr>
    </w:p>
    <w:p w:rsidR="00AD004B" w:rsidRDefault="00FC3AB0">
      <w:pPr>
        <w:pStyle w:val="Ttulo1"/>
        <w:numPr>
          <w:ilvl w:val="0"/>
          <w:numId w:val="1"/>
        </w:numPr>
        <w:tabs>
          <w:tab w:val="left" w:pos="1101"/>
        </w:tabs>
        <w:spacing w:line="276" w:lineRule="auto"/>
        <w:ind w:left="1101" w:hanging="67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 ESTÁGIO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118"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FC3A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" w:right="14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 xml:space="preserve">4.1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 estágio será desenvolvido com desempenho de atividades pré-estabelecidas no Plano de Atividades, relacionadas ao curso em que o candidato estiver matriculado em consonância com o Termo de Compromisso de Estágio, devendo ser acompanhado por professor orientador indicado pela da Instituição de Ensino e supervisionado pelo servidor público responsável pelo setor de estágio ao qual o estagiário estiver subordinado. 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43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FC3AB0">
      <w:pPr>
        <w:pStyle w:val="Ttulo1"/>
        <w:numPr>
          <w:ilvl w:val="0"/>
          <w:numId w:val="1"/>
        </w:numPr>
        <w:tabs>
          <w:tab w:val="left" w:pos="851"/>
        </w:tabs>
        <w:spacing w:line="276" w:lineRule="auto"/>
        <w:ind w:hanging="42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 AUXÍLIO E BENEFÍCIOS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117"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FC3AB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64"/>
        </w:tabs>
        <w:spacing w:line="276" w:lineRule="auto"/>
        <w:ind w:right="14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 estagiário fará jus a uma bolsa-auxílio, conforme valores estipulados no item 2.1, em conformidade com o Decreto Municipal nº 4.115/2025.</w:t>
      </w:r>
    </w:p>
    <w:p w:rsidR="00AD004B" w:rsidRDefault="00FC3AB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64"/>
        </w:tabs>
        <w:spacing w:line="276" w:lineRule="auto"/>
        <w:ind w:right="14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É assegurado ao estagiário, sempre que o estágio tenha duração igual ou superior a 1 (um) ano, período de recesso de 30 (trinta) dias, a ser gozado preferencialmente durante suas férias escolares/acadêmicas, nos termos do art. 13 da Lei n. 11.788/08.</w:t>
      </w:r>
    </w:p>
    <w:p w:rsidR="00AD004B" w:rsidRDefault="00FC3AB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64"/>
        </w:tabs>
        <w:spacing w:line="276" w:lineRule="auto"/>
        <w:ind w:right="14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Será contratado seguro contra acidentes pessoais em favor do estagiário, nos termos do art. 9°, IV, da Lei n. 11.788/08, a cargo do Agente Integrador – EBCP.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42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FC3AB0">
      <w:pPr>
        <w:pStyle w:val="Ttulo1"/>
        <w:numPr>
          <w:ilvl w:val="0"/>
          <w:numId w:val="1"/>
        </w:numPr>
        <w:tabs>
          <w:tab w:val="left" w:pos="851"/>
        </w:tabs>
        <w:spacing w:line="276" w:lineRule="auto"/>
        <w:ind w:hanging="42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DAS INSCRIÇÕES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113"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FC3A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8"/>
        </w:tabs>
        <w:spacing w:line="276" w:lineRule="auto"/>
        <w:ind w:right="13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Para realizar a inscrição, os estudantes interessados em candidatar-se neste processo seletivo, deverão ter no mínimo 16 (dezesseis) anos completos, estar com matrícula e frequência ativa de acordo com o nível descrito no item 2.1, ser residente e domiciliado no município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Catanduvas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(SC) e efetuar o inscrição no portal </w:t>
      </w:r>
      <w:hyperlink r:id="rId13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www.ebcpconsultoria.com.br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, onde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deverá realizar o upload (envio) dentro do portal das d</w:t>
      </w:r>
      <w:r w:rsidR="009426A2">
        <w:rPr>
          <w:rFonts w:ascii="Arial" w:eastAsia="Arial" w:hAnsi="Arial" w:cs="Arial"/>
          <w:b/>
          <w:bCs/>
          <w:color w:val="000000"/>
          <w:sz w:val="24"/>
          <w:szCs w:val="24"/>
        </w:rPr>
        <w:t>ocumentações constante no item 6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.3 e seus subitens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</w:p>
    <w:p w:rsidR="00AD004B" w:rsidRDefault="00FC3A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8"/>
        </w:tabs>
        <w:spacing w:line="276" w:lineRule="auto"/>
        <w:ind w:right="13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Documentos para Inscrição:</w:t>
      </w:r>
    </w:p>
    <w:p w:rsidR="00AD004B" w:rsidRDefault="00FC3A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8"/>
        </w:tabs>
        <w:spacing w:line="276" w:lineRule="auto"/>
        <w:ind w:right="13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Registro Geral com CPF (RG) (frente e verso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);Cadastro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de Pessoa Física (CPF);</w:t>
      </w:r>
    </w:p>
    <w:p w:rsidR="00AD004B" w:rsidRDefault="00FC3AB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48"/>
        </w:tabs>
        <w:spacing w:line="276" w:lineRule="auto"/>
        <w:ind w:right="13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Declaração original de frequência e atestado de matrícula do curso ativo, o qual deve constar o período em que o aluno está matriculado, expedida no máximo há 30 (trinta) dias;</w:t>
      </w:r>
    </w:p>
    <w:p w:rsidR="00AD004B" w:rsidRDefault="00FC3AB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48"/>
        </w:tabs>
        <w:spacing w:line="276" w:lineRule="auto"/>
        <w:ind w:right="13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Cópia do histórico escolar do curso em andamento com notas;</w:t>
      </w:r>
    </w:p>
    <w:p w:rsidR="00AD004B" w:rsidRDefault="00FC3AB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48"/>
        </w:tabs>
        <w:spacing w:line="276" w:lineRule="auto"/>
        <w:ind w:right="13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Cópia simples do comprovante de residência;</w:t>
      </w:r>
    </w:p>
    <w:p w:rsidR="00AD004B" w:rsidRDefault="00FC3AB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48"/>
        </w:tabs>
        <w:spacing w:line="276" w:lineRule="auto"/>
        <w:ind w:right="13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Pessoas com necessidades especiais deverão acostar/fazer upload de atestado médico, emitido nos últimos 06 (seis) meses, atestando a espécie e o grau ou nível de deficiência, com expressa referência ao CID (Classificação Internacional de Doenças).</w:t>
      </w:r>
    </w:p>
    <w:p w:rsidR="00AD004B" w:rsidRDefault="00FC3AB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48"/>
        </w:tabs>
        <w:spacing w:line="276" w:lineRule="auto"/>
        <w:ind w:right="13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Os documentos nos itens anteriores devem ser legíveis e não necessitarão de reconhecimento em cartório.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116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FC3AB0">
      <w:pPr>
        <w:pStyle w:val="Ttulo1"/>
        <w:numPr>
          <w:ilvl w:val="0"/>
          <w:numId w:val="1"/>
        </w:numPr>
        <w:tabs>
          <w:tab w:val="left" w:pos="851"/>
        </w:tabs>
        <w:spacing w:before="1" w:line="276" w:lineRule="auto"/>
        <w:ind w:hanging="42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 SELAÇÃO, CLASSIFICAÇÃO E CRITÉRIOS DEDESEMPATE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264"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FC3AB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74"/>
        </w:tabs>
        <w:spacing w:line="276" w:lineRule="auto"/>
        <w:ind w:right="143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 processo Seletivo Simplificado será de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caráter classificatório e eliminatório</w:t>
      </w:r>
      <w:r>
        <w:rPr>
          <w:rFonts w:ascii="Arial" w:eastAsia="Arial" w:hAnsi="Arial" w:cs="Arial"/>
          <w:color w:val="000000"/>
          <w:sz w:val="24"/>
          <w:szCs w:val="24"/>
        </w:rPr>
        <w:t>. Será estabelecido como critério de seleção o candidato que obter a maior média aritmética do curso.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tabs>
          <w:tab w:val="left" w:pos="474"/>
        </w:tabs>
        <w:spacing w:line="276" w:lineRule="auto"/>
        <w:ind w:left="169" w:right="143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FC3AB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74"/>
        </w:tabs>
        <w:spacing w:line="276" w:lineRule="auto"/>
        <w:ind w:right="143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Havendo empate entre candidatos será selecionado o candidato com maior carga horária de curso já concluída.</w:t>
      </w:r>
    </w:p>
    <w:p w:rsidR="00AD004B" w:rsidRDefault="00FC3AB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74"/>
        </w:tabs>
        <w:spacing w:line="276" w:lineRule="auto"/>
        <w:ind w:right="143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Permanecendo o empate, terá preferência o candidato que possuir maior idade.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tabs>
          <w:tab w:val="left" w:pos="474"/>
        </w:tabs>
        <w:spacing w:line="276" w:lineRule="auto"/>
        <w:ind w:left="169" w:right="143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FC3AB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74"/>
        </w:tabs>
        <w:spacing w:line="276" w:lineRule="auto"/>
        <w:ind w:right="143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seleção do candidato ao estágio acontecerá sempre que a lista de estudantes classificados no processo seletivo simplificado anterior estiver esgotada, ou seja, quando não tiver mais candidatos para assumir as vagas em aberto.</w:t>
      </w:r>
      <w:r w:rsidR="009426A2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Para os estudantes que estão iniciando a graduação (1º semestre), deverão apresentar o restante da documentação, exceto histórico das disciplinas cursadas. Como não terão notas e nem acréscimo por semestre cursados, nesse requisito ficarão zerados, e serão classificados somente por idade, que é o critério de desempate.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49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FC3AB0">
      <w:pPr>
        <w:pStyle w:val="Ttulo1"/>
        <w:numPr>
          <w:ilvl w:val="0"/>
          <w:numId w:val="1"/>
        </w:numPr>
        <w:tabs>
          <w:tab w:val="left" w:pos="851"/>
        </w:tabs>
        <w:spacing w:line="276" w:lineRule="auto"/>
        <w:ind w:hanging="42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 DESCLASSIFICAÇÃO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115"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FC3AB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 candidato será desclassificado do processo seletivo se:</w:t>
      </w:r>
    </w:p>
    <w:p w:rsidR="00AD004B" w:rsidRDefault="00FC3AB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36"/>
        </w:tabs>
        <w:spacing w:before="6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Fizer, em qualquer documento, declaração falsa ou inexata;</w:t>
      </w:r>
    </w:p>
    <w:p w:rsidR="00AD004B" w:rsidRDefault="00FC3AB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36"/>
        </w:tabs>
        <w:spacing w:before="6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Não forem informados, estejam desatualizados ou incompletos os dados de telefone/e-mail;</w:t>
      </w:r>
    </w:p>
    <w:p w:rsidR="00AD004B" w:rsidRDefault="00FC3AB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36"/>
        </w:tabs>
        <w:spacing w:before="6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Não apresentar no ato da inscrição toda a documentação exigida neste edital;</w:t>
      </w:r>
    </w:p>
    <w:p w:rsidR="00AD004B" w:rsidRDefault="00FC3AB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36"/>
        </w:tabs>
        <w:spacing w:before="6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Não atender às determinações deste edital e de seus atos complementares;</w:t>
      </w:r>
    </w:p>
    <w:p w:rsidR="00AD004B" w:rsidRDefault="00FC3AB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36"/>
        </w:tabs>
        <w:spacing w:before="6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Quando, após sua convocação para admissão, não comparecer ao local no prazo designado;</w:t>
      </w:r>
    </w:p>
    <w:p w:rsidR="00AD004B" w:rsidRDefault="00FC3AB0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36"/>
        </w:tabs>
        <w:spacing w:before="6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Se a instituição de ensino não disponibilizar sistema que permita valoração por conceito ou nota, pela inviabilidade de apuração do desempenho acadêmico, critério preliminar de avaliação definido na alínea ‘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’ do item 7.1.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49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FC3AB0">
      <w:pPr>
        <w:pStyle w:val="Ttulo1"/>
        <w:numPr>
          <w:ilvl w:val="0"/>
          <w:numId w:val="1"/>
        </w:numPr>
        <w:tabs>
          <w:tab w:val="left" w:pos="851"/>
        </w:tabs>
        <w:spacing w:line="276" w:lineRule="auto"/>
        <w:ind w:hanging="42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 CONVOCAÇÃO DOS APROVADOS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117"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FC3AB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71"/>
        </w:tabs>
        <w:spacing w:before="1" w:line="276" w:lineRule="auto"/>
        <w:ind w:right="13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convocação dos aprovados será de acordo com o quadro de vagas e a necessidade da Prefeitura Municipal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Catanduvas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(SC), sendo que os aprovados serão convocados por ordem de classificação estabelecida de acordo com o presente edital.</w:t>
      </w:r>
    </w:p>
    <w:p w:rsidR="00AD004B" w:rsidRDefault="00FC3AB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71"/>
        </w:tabs>
        <w:spacing w:before="1" w:line="276" w:lineRule="auto"/>
        <w:ind w:right="13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Para a respectiva contratação, o candidato aprovado e convocado deverá comparecer perante o Setor responsável pela gestão de estágios da Prefeitura Municipal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Catanduvas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(SC) e apresentar a documentação exigida</w:t>
      </w:r>
      <w:r w:rsidR="009426A2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2C6248">
        <w:rPr>
          <w:rFonts w:ascii="Arial" w:eastAsia="Arial" w:hAnsi="Arial" w:cs="Arial"/>
          <w:color w:val="000000"/>
          <w:sz w:val="24"/>
          <w:szCs w:val="24"/>
        </w:rPr>
        <w:t>no item 10</w:t>
      </w:r>
      <w:r>
        <w:rPr>
          <w:rFonts w:ascii="Arial" w:eastAsia="Arial" w:hAnsi="Arial" w:cs="Arial"/>
          <w:color w:val="000000"/>
          <w:sz w:val="24"/>
          <w:szCs w:val="24"/>
        </w:rPr>
        <w:t>, no prazo de 48 (quarenta e oito) horas, sob pena de perda do direito de assumir a função de estagiário.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FC3AB0">
      <w:pPr>
        <w:pStyle w:val="Ttulo1"/>
        <w:numPr>
          <w:ilvl w:val="0"/>
          <w:numId w:val="1"/>
        </w:numPr>
        <w:tabs>
          <w:tab w:val="left" w:pos="885"/>
        </w:tabs>
        <w:spacing w:line="276" w:lineRule="auto"/>
        <w:ind w:left="885" w:hanging="45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DOS REQUISITOS E DOCUMENTAÇÃO NECESSÁRIA PARA A CONTRATAÇÃO</w:t>
      </w:r>
    </w:p>
    <w:p w:rsidR="00AD004B" w:rsidRDefault="00FC3AB0">
      <w:pPr>
        <w:pBdr>
          <w:top w:val="nil"/>
          <w:left w:val="nil"/>
          <w:bottom w:val="nil"/>
          <w:right w:val="nil"/>
          <w:between w:val="nil"/>
        </w:pBdr>
        <w:spacing w:before="237" w:line="276" w:lineRule="auto"/>
        <w:ind w:right="143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10.1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A contratação para a vaga de estágio dar-se-á por meio de Termo de Compromisso, nos termos da Lei Federal 11.788/08.</w:t>
      </w:r>
    </w:p>
    <w:p w:rsidR="00AD004B" w:rsidRDefault="00FC3AB0">
      <w:pPr>
        <w:pBdr>
          <w:top w:val="nil"/>
          <w:left w:val="nil"/>
          <w:bottom w:val="nil"/>
          <w:right w:val="nil"/>
          <w:between w:val="nil"/>
        </w:pBdr>
        <w:spacing w:before="163" w:line="276" w:lineRule="auto"/>
        <w:ind w:left="143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contratação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no estágio no âmbito da Prefeitura Municipal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Catanduvas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(SC), o estudante deverá:</w:t>
      </w:r>
    </w:p>
    <w:p w:rsidR="00AD004B" w:rsidRDefault="00FC3A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49"/>
        </w:tabs>
        <w:spacing w:before="218" w:line="276" w:lineRule="auto"/>
        <w:ind w:left="849" w:hanging="706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ter</w:t>
      </w:r>
      <w:proofErr w:type="gram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idade mínima de 16 (dezesseis) anos;</w:t>
      </w:r>
    </w:p>
    <w:p w:rsidR="00AD004B" w:rsidRDefault="00FC3A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0"/>
        </w:tabs>
        <w:spacing w:before="62" w:line="276" w:lineRule="auto"/>
        <w:ind w:left="850" w:hanging="707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ter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sido classificado por meio do processo seletivo simplificado;</w:t>
      </w:r>
    </w:p>
    <w:p w:rsidR="00AD004B" w:rsidRDefault="00FC3A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49"/>
        </w:tabs>
        <w:spacing w:before="62" w:line="276" w:lineRule="auto"/>
        <w:ind w:left="143" w:right="156" w:firstLine="0"/>
        <w:jc w:val="both"/>
        <w:rPr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estar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devidamente matriculado e com frequência regular no nível de escolaridade em que foi inscrito,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mediante atestado expedido pela instituição de ensino no máximo 30 (trinta) dias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AD004B" w:rsidRDefault="00FC3A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0"/>
        </w:tabs>
        <w:spacing w:line="276" w:lineRule="auto"/>
        <w:ind w:left="143" w:right="142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firmar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termo de compromisso de estágio (TCE) com a Prefeitura Municipal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Catanduvas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(SC)e com a respectiva instituição de ensino, devendo estar representado por seu responsável legal em se tratando de menor de 18 anos;</w:t>
      </w:r>
    </w:p>
    <w:p w:rsidR="00AD004B" w:rsidRDefault="00FC3A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0"/>
        </w:tabs>
        <w:spacing w:line="276" w:lineRule="auto"/>
        <w:ind w:left="143" w:right="146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comprovar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, quando for o caso, estar em dia com as obrigações militares e no pleno gozo dos</w:t>
      </w:r>
      <w:r w:rsidR="002C6248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direitos políticos;</w:t>
      </w:r>
    </w:p>
    <w:p w:rsidR="00AD004B" w:rsidRDefault="00FC3A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0"/>
        </w:tabs>
        <w:spacing w:line="276" w:lineRule="auto"/>
        <w:ind w:left="850" w:hanging="707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fornecer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cópia simples do CPF e RG, devidamente conferidos com os originais;</w:t>
      </w:r>
    </w:p>
    <w:p w:rsidR="00AD004B" w:rsidRDefault="00FC3A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0"/>
        </w:tabs>
        <w:spacing w:before="55" w:line="276" w:lineRule="auto"/>
        <w:ind w:left="850" w:hanging="707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fornecer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cópia do comprovante de residência;</w:t>
      </w:r>
    </w:p>
    <w:p w:rsidR="00AD004B" w:rsidRDefault="00FC3A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0"/>
        </w:tabs>
        <w:spacing w:before="62" w:line="276" w:lineRule="auto"/>
        <w:ind w:left="143" w:right="144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fornecer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número da conta corrente, conta poupança ou conta eletrônica no Banco do Brasil ou Caixa Econômica de titularidade do candidato, bem como a indicação da agência bancária;</w:t>
      </w:r>
    </w:p>
    <w:p w:rsidR="00AD004B" w:rsidRDefault="00FC3A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0"/>
        </w:tabs>
        <w:spacing w:before="62" w:line="276" w:lineRule="auto"/>
        <w:ind w:left="143" w:right="144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fornecer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número do PIS/NIS para fins de cadastro no sistema de controle de frequência</w:t>
      </w:r>
    </w:p>
    <w:p w:rsidR="00AD004B" w:rsidRDefault="00FC3AB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0"/>
        </w:tabs>
        <w:spacing w:before="62" w:line="276" w:lineRule="auto"/>
        <w:ind w:left="143" w:right="144" w:firstLine="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 candidato deverá apresentar declaração pessoal de que NÃO POSSUI OUTRO VÍNCULO DE ESTÁGIO e que dispõe de horário compatível com o horário para a vaga solicitada, possibilitando assim</w:t>
      </w:r>
      <w:r w:rsidR="002C6248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o exercício da função.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before="51"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FC3AB0">
      <w:pPr>
        <w:pStyle w:val="Ttulo1"/>
        <w:numPr>
          <w:ilvl w:val="0"/>
          <w:numId w:val="1"/>
        </w:numPr>
        <w:tabs>
          <w:tab w:val="left" w:pos="849"/>
        </w:tabs>
        <w:spacing w:line="276" w:lineRule="auto"/>
        <w:ind w:left="849" w:hanging="42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 VALIDADE DO PROCESSO SELETIVO</w:t>
      </w:r>
    </w:p>
    <w:p w:rsidR="00AD004B" w:rsidRDefault="00AD004B">
      <w:pPr>
        <w:tabs>
          <w:tab w:val="left" w:pos="579"/>
        </w:tabs>
        <w:spacing w:before="1"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:rsidR="00AD004B" w:rsidRDefault="00FC3A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79"/>
        </w:tabs>
        <w:spacing w:before="1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O processo seletivo terá validade de 1 (um) ano.</w:t>
      </w:r>
    </w:p>
    <w:p w:rsidR="00AD004B" w:rsidRDefault="00FC3A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79"/>
        </w:tabs>
        <w:spacing w:before="1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Os casos omissos serão resolvidos pelo EBCP.</w:t>
      </w:r>
    </w:p>
    <w:p w:rsidR="00AD004B" w:rsidRDefault="00FC3A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79"/>
        </w:tabs>
        <w:spacing w:before="1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Os dados pessoais dos candidatos serão utilizados apenas para as finalidades específicas para as quais foram coletados (inscrição no processo seletivo, classificação no processo seletivo e quando convocado emissão do TCE), conforme determina a LGPD.</w:t>
      </w:r>
    </w:p>
    <w:p w:rsidR="00AD004B" w:rsidRDefault="00FC3AB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79"/>
        </w:tabs>
        <w:spacing w:before="1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>Este Edital entra em vigor na data de sua publicação.</w:t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1" w:name="_GoBack"/>
      <w:bookmarkEnd w:id="1"/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8F09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8F09FA">
        <w:rPr>
          <w:rFonts w:ascii="Arial" w:eastAsia="Arial" w:hAnsi="Arial" w:cs="Arial"/>
          <w:b/>
          <w:bCs/>
          <w:color w:val="000000"/>
          <w:sz w:val="24"/>
          <w:szCs w:val="24"/>
        </w:rPr>
        <w:drawing>
          <wp:inline distT="0" distB="0" distL="0" distR="0" wp14:anchorId="3D2A2B58" wp14:editId="1256E4E2">
            <wp:extent cx="6129655" cy="2867025"/>
            <wp:effectExtent l="0" t="0" r="444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965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04B" w:rsidRDefault="00AD00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AD004B" w:rsidRDefault="00AD004B">
      <w:pPr>
        <w:spacing w:before="36" w:line="276" w:lineRule="auto"/>
        <w:ind w:left="3638" w:right="3638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sectPr w:rsidR="00AD004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20" w:h="16850"/>
      <w:pgMar w:top="2000" w:right="992" w:bottom="1120" w:left="1275" w:header="437" w:footer="9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6E8" w:rsidRDefault="00B016E8">
      <w:r>
        <w:separator/>
      </w:r>
    </w:p>
  </w:endnote>
  <w:endnote w:type="continuationSeparator" w:id="0">
    <w:p w:rsidR="00B016E8" w:rsidRDefault="00B01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 Neue">
    <w:charset w:val="00"/>
    <w:family w:val="auto"/>
    <w:pitch w:val="default"/>
    <w:embedRegular r:id="rId1" w:fontKey="{3E1D489E-B7C5-4B8F-A29E-785A036CA494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2" w:fontKey="{CA9A29CD-7867-4294-89D3-ABC658283EAF}"/>
    <w:embedBold r:id="rId3" w:fontKey="{38AF2577-D497-4523-9062-656BFBF85A33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4" w:fontKey="{4EC4DDD4-DFDD-40B9-87C2-A2CC15BABA3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64F89DE3-C007-4F1A-8CFC-243E5CA03A95}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  <w:embedRegular r:id="rId6" w:fontKey="{AE2FFC41-6F95-46E2-BCA7-CA2306431316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C7E" w:rsidRDefault="00BE5C7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04B" w:rsidRDefault="00FC3AB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column">
            <wp:posOffset>2297429</wp:posOffset>
          </wp:positionH>
          <wp:positionV relativeFrom="paragraph">
            <wp:posOffset>0</wp:posOffset>
          </wp:positionV>
          <wp:extent cx="3732657" cy="712470"/>
          <wp:effectExtent l="0" t="0" r="0" b="0"/>
          <wp:wrapNone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32657" cy="712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C7E" w:rsidRDefault="00BE5C7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6E8" w:rsidRDefault="00B016E8">
      <w:r>
        <w:separator/>
      </w:r>
    </w:p>
  </w:footnote>
  <w:footnote w:type="continuationSeparator" w:id="0">
    <w:p w:rsidR="00B016E8" w:rsidRDefault="00B01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C7E" w:rsidRDefault="00BE5C7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04B" w:rsidRDefault="00AD004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</w:p>
  <w:p w:rsidR="00AD004B" w:rsidRDefault="00FC3AB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4391025</wp:posOffset>
          </wp:positionH>
          <wp:positionV relativeFrom="paragraph">
            <wp:posOffset>-634</wp:posOffset>
          </wp:positionV>
          <wp:extent cx="1800225" cy="857250"/>
          <wp:effectExtent l="0" t="0" r="0" b="0"/>
          <wp:wrapNone/>
          <wp:docPr id="3" name="image1.png" descr="EBCP – Escola Brasileira de Capacitação Profission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EBCP – Escola Brasileira de Capacitação Profissiona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225" cy="857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AD004B" w:rsidRDefault="00FC3AB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page">
            <wp:posOffset>806898</wp:posOffset>
          </wp:positionH>
          <wp:positionV relativeFrom="page">
            <wp:posOffset>277721</wp:posOffset>
          </wp:positionV>
          <wp:extent cx="713918" cy="795952"/>
          <wp:effectExtent l="0" t="0" r="0" b="0"/>
          <wp:wrapNone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3918" cy="7959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C7E" w:rsidRDefault="00BE5C7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E28EB"/>
    <w:multiLevelType w:val="multilevel"/>
    <w:tmpl w:val="0A20BE72"/>
    <w:lvl w:ilvl="0">
      <w:start w:val="1"/>
      <w:numFmt w:val="lowerLetter"/>
      <w:lvlText w:val="%1)"/>
      <w:lvlJc w:val="left"/>
      <w:pPr>
        <w:ind w:left="851" w:hanging="70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38" w:hanging="707"/>
      </w:pPr>
    </w:lvl>
    <w:lvl w:ilvl="2">
      <w:numFmt w:val="bullet"/>
      <w:lvlText w:val="•"/>
      <w:lvlJc w:val="left"/>
      <w:pPr>
        <w:ind w:left="2616" w:hanging="708"/>
      </w:pPr>
    </w:lvl>
    <w:lvl w:ilvl="3">
      <w:numFmt w:val="bullet"/>
      <w:lvlText w:val="•"/>
      <w:lvlJc w:val="left"/>
      <w:pPr>
        <w:ind w:left="3495" w:hanging="708"/>
      </w:pPr>
    </w:lvl>
    <w:lvl w:ilvl="4">
      <w:numFmt w:val="bullet"/>
      <w:lvlText w:val="•"/>
      <w:lvlJc w:val="left"/>
      <w:pPr>
        <w:ind w:left="4373" w:hanging="708"/>
      </w:pPr>
    </w:lvl>
    <w:lvl w:ilvl="5">
      <w:numFmt w:val="bullet"/>
      <w:lvlText w:val="•"/>
      <w:lvlJc w:val="left"/>
      <w:pPr>
        <w:ind w:left="5252" w:hanging="708"/>
      </w:pPr>
    </w:lvl>
    <w:lvl w:ilvl="6">
      <w:numFmt w:val="bullet"/>
      <w:lvlText w:val="•"/>
      <w:lvlJc w:val="left"/>
      <w:pPr>
        <w:ind w:left="6130" w:hanging="708"/>
      </w:pPr>
    </w:lvl>
    <w:lvl w:ilvl="7">
      <w:numFmt w:val="bullet"/>
      <w:lvlText w:val="•"/>
      <w:lvlJc w:val="left"/>
      <w:pPr>
        <w:ind w:left="7008" w:hanging="708"/>
      </w:pPr>
    </w:lvl>
    <w:lvl w:ilvl="8">
      <w:numFmt w:val="bullet"/>
      <w:lvlText w:val="•"/>
      <w:lvlJc w:val="left"/>
      <w:pPr>
        <w:ind w:left="7887" w:hanging="707"/>
      </w:pPr>
    </w:lvl>
  </w:abstractNum>
  <w:abstractNum w:abstractNumId="1" w15:restartNumberingAfterBreak="0">
    <w:nsid w:val="09A06A2F"/>
    <w:multiLevelType w:val="multilevel"/>
    <w:tmpl w:val="A99C3CE4"/>
    <w:lvl w:ilvl="0">
      <w:start w:val="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71" w:hanging="360"/>
      </w:pPr>
    </w:lvl>
    <w:lvl w:ilvl="2">
      <w:start w:val="1"/>
      <w:numFmt w:val="decimal"/>
      <w:lvlText w:val="%1.%2.%3"/>
      <w:lvlJc w:val="left"/>
      <w:pPr>
        <w:ind w:left="342" w:hanging="720"/>
      </w:pPr>
    </w:lvl>
    <w:lvl w:ilvl="3">
      <w:start w:val="1"/>
      <w:numFmt w:val="decimal"/>
      <w:lvlText w:val="%1.%2.%3.%4"/>
      <w:lvlJc w:val="left"/>
      <w:pPr>
        <w:ind w:left="513" w:hanging="1080"/>
      </w:pPr>
    </w:lvl>
    <w:lvl w:ilvl="4">
      <w:start w:val="1"/>
      <w:numFmt w:val="decimal"/>
      <w:lvlText w:val="%1.%2.%3.%4.%5"/>
      <w:lvlJc w:val="left"/>
      <w:pPr>
        <w:ind w:left="324" w:hanging="1080"/>
      </w:pPr>
    </w:lvl>
    <w:lvl w:ilvl="5">
      <w:start w:val="1"/>
      <w:numFmt w:val="decimal"/>
      <w:lvlText w:val="%1.%2.%3.%4.%5.%6"/>
      <w:lvlJc w:val="left"/>
      <w:pPr>
        <w:ind w:left="495" w:hanging="1440"/>
      </w:pPr>
    </w:lvl>
    <w:lvl w:ilvl="6">
      <w:start w:val="1"/>
      <w:numFmt w:val="decimal"/>
      <w:lvlText w:val="%1.%2.%3.%4.%5.%6.%7"/>
      <w:lvlJc w:val="left"/>
      <w:pPr>
        <w:ind w:left="306" w:hanging="1440"/>
      </w:pPr>
    </w:lvl>
    <w:lvl w:ilvl="7">
      <w:start w:val="1"/>
      <w:numFmt w:val="decimal"/>
      <w:lvlText w:val="%1.%2.%3.%4.%5.%6.%7.%8"/>
      <w:lvlJc w:val="left"/>
      <w:pPr>
        <w:ind w:left="477" w:hanging="1800"/>
      </w:pPr>
    </w:lvl>
    <w:lvl w:ilvl="8">
      <w:start w:val="1"/>
      <w:numFmt w:val="decimal"/>
      <w:lvlText w:val="%1.%2.%3.%4.%5.%6.%7.%8.%9"/>
      <w:lvlJc w:val="left"/>
      <w:pPr>
        <w:ind w:left="648" w:hanging="2160"/>
      </w:pPr>
    </w:lvl>
  </w:abstractNum>
  <w:abstractNum w:abstractNumId="2" w15:restartNumberingAfterBreak="0">
    <w:nsid w:val="0F304653"/>
    <w:multiLevelType w:val="multilevel"/>
    <w:tmpl w:val="3940DAC0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" w15:restartNumberingAfterBreak="0">
    <w:nsid w:val="31D506A9"/>
    <w:multiLevelType w:val="multilevel"/>
    <w:tmpl w:val="4AE6C1D6"/>
    <w:lvl w:ilvl="0">
      <w:start w:val="10"/>
      <w:numFmt w:val="decimal"/>
      <w:lvlText w:val="%1"/>
      <w:lvlJc w:val="left"/>
      <w:pPr>
        <w:ind w:left="583" w:hanging="440"/>
      </w:pPr>
      <w:rPr>
        <w:b w:val="0"/>
        <w:bCs w:val="0"/>
      </w:rPr>
    </w:lvl>
    <w:lvl w:ilvl="1">
      <w:start w:val="1"/>
      <w:numFmt w:val="decimal"/>
      <w:lvlText w:val="11.%2"/>
      <w:lvlJc w:val="left"/>
      <w:pPr>
        <w:ind w:left="583" w:hanging="440"/>
      </w:pPr>
      <w:rPr>
        <w:rFonts w:ascii="Arial" w:eastAsia="Arial" w:hAnsi="Arial" w:cs="Arial"/>
        <w:b/>
        <w:bCs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392" w:hanging="440"/>
      </w:pPr>
      <w:rPr>
        <w:b w:val="0"/>
        <w:bCs w:val="0"/>
      </w:rPr>
    </w:lvl>
    <w:lvl w:ilvl="3">
      <w:numFmt w:val="bullet"/>
      <w:lvlText w:val="•"/>
      <w:lvlJc w:val="left"/>
      <w:pPr>
        <w:ind w:left="3299" w:hanging="440"/>
      </w:pPr>
      <w:rPr>
        <w:b w:val="0"/>
        <w:bCs w:val="0"/>
      </w:rPr>
    </w:lvl>
    <w:lvl w:ilvl="4">
      <w:numFmt w:val="bullet"/>
      <w:lvlText w:val="•"/>
      <w:lvlJc w:val="left"/>
      <w:pPr>
        <w:ind w:left="4205" w:hanging="440"/>
      </w:pPr>
      <w:rPr>
        <w:b w:val="0"/>
        <w:bCs w:val="0"/>
      </w:rPr>
    </w:lvl>
    <w:lvl w:ilvl="5">
      <w:numFmt w:val="bullet"/>
      <w:lvlText w:val="•"/>
      <w:lvlJc w:val="left"/>
      <w:pPr>
        <w:ind w:left="5112" w:hanging="440"/>
      </w:pPr>
      <w:rPr>
        <w:b w:val="0"/>
        <w:bCs w:val="0"/>
      </w:rPr>
    </w:lvl>
    <w:lvl w:ilvl="6">
      <w:numFmt w:val="bullet"/>
      <w:lvlText w:val="•"/>
      <w:lvlJc w:val="left"/>
      <w:pPr>
        <w:ind w:left="6018" w:hanging="440"/>
      </w:pPr>
      <w:rPr>
        <w:b w:val="0"/>
        <w:bCs w:val="0"/>
      </w:rPr>
    </w:lvl>
    <w:lvl w:ilvl="7">
      <w:numFmt w:val="bullet"/>
      <w:lvlText w:val="•"/>
      <w:lvlJc w:val="left"/>
      <w:pPr>
        <w:ind w:left="6924" w:hanging="440"/>
      </w:pPr>
      <w:rPr>
        <w:b w:val="0"/>
        <w:bCs w:val="0"/>
      </w:rPr>
    </w:lvl>
    <w:lvl w:ilvl="8">
      <w:numFmt w:val="bullet"/>
      <w:lvlText w:val="•"/>
      <w:lvlJc w:val="left"/>
      <w:pPr>
        <w:ind w:left="7831" w:hanging="440"/>
      </w:pPr>
      <w:rPr>
        <w:b w:val="0"/>
        <w:bCs w:val="0"/>
      </w:rPr>
    </w:lvl>
  </w:abstractNum>
  <w:abstractNum w:abstractNumId="4" w15:restartNumberingAfterBreak="0">
    <w:nsid w:val="3F276AF8"/>
    <w:multiLevelType w:val="multilevel"/>
    <w:tmpl w:val="D1C64A5C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5" w15:restartNumberingAfterBreak="0">
    <w:nsid w:val="5B43677F"/>
    <w:multiLevelType w:val="multilevel"/>
    <w:tmpl w:val="A51EDCD8"/>
    <w:lvl w:ilvl="0">
      <w:start w:val="1"/>
      <w:numFmt w:val="decimal"/>
      <w:lvlText w:val="3.%1"/>
      <w:lvlJc w:val="left"/>
      <w:pPr>
        <w:ind w:left="501" w:hanging="360"/>
      </w:pPr>
      <w:rPr>
        <w:rFonts w:ascii="Arial" w:eastAsia="Arial" w:hAnsi="Arial" w:cs="Arial"/>
        <w:b/>
        <w:bCs/>
      </w:rPr>
    </w:lvl>
    <w:lvl w:ilvl="1">
      <w:start w:val="1"/>
      <w:numFmt w:val="lowerLetter"/>
      <w:lvlText w:val="%2."/>
      <w:lvlJc w:val="left"/>
      <w:pPr>
        <w:ind w:left="733" w:hanging="360"/>
      </w:pPr>
    </w:lvl>
    <w:lvl w:ilvl="2">
      <w:start w:val="1"/>
      <w:numFmt w:val="lowerRoman"/>
      <w:lvlText w:val="%3."/>
      <w:lvlJc w:val="right"/>
      <w:pPr>
        <w:ind w:left="1453" w:hanging="180"/>
      </w:pPr>
    </w:lvl>
    <w:lvl w:ilvl="3">
      <w:start w:val="1"/>
      <w:numFmt w:val="decimal"/>
      <w:lvlText w:val="%4."/>
      <w:lvlJc w:val="left"/>
      <w:pPr>
        <w:ind w:left="2173" w:hanging="360"/>
      </w:pPr>
    </w:lvl>
    <w:lvl w:ilvl="4">
      <w:start w:val="1"/>
      <w:numFmt w:val="lowerLetter"/>
      <w:lvlText w:val="%5."/>
      <w:lvlJc w:val="left"/>
      <w:pPr>
        <w:ind w:left="2893" w:hanging="360"/>
      </w:pPr>
    </w:lvl>
    <w:lvl w:ilvl="5">
      <w:start w:val="1"/>
      <w:numFmt w:val="lowerRoman"/>
      <w:lvlText w:val="%6."/>
      <w:lvlJc w:val="right"/>
      <w:pPr>
        <w:ind w:left="3613" w:hanging="180"/>
      </w:pPr>
    </w:lvl>
    <w:lvl w:ilvl="6">
      <w:start w:val="1"/>
      <w:numFmt w:val="decimal"/>
      <w:lvlText w:val="%7."/>
      <w:lvlJc w:val="left"/>
      <w:pPr>
        <w:ind w:left="4333" w:hanging="360"/>
      </w:pPr>
    </w:lvl>
    <w:lvl w:ilvl="7">
      <w:start w:val="1"/>
      <w:numFmt w:val="lowerLetter"/>
      <w:lvlText w:val="%8."/>
      <w:lvlJc w:val="left"/>
      <w:pPr>
        <w:ind w:left="5053" w:hanging="360"/>
      </w:pPr>
    </w:lvl>
    <w:lvl w:ilvl="8">
      <w:start w:val="1"/>
      <w:numFmt w:val="lowerRoman"/>
      <w:lvlText w:val="%9."/>
      <w:lvlJc w:val="right"/>
      <w:pPr>
        <w:ind w:left="5773" w:hanging="180"/>
      </w:pPr>
    </w:lvl>
  </w:abstractNum>
  <w:abstractNum w:abstractNumId="6" w15:restartNumberingAfterBreak="0">
    <w:nsid w:val="5F4C1E9F"/>
    <w:multiLevelType w:val="multilevel"/>
    <w:tmpl w:val="FD1A7438"/>
    <w:lvl w:ilvl="0">
      <w:start w:val="2"/>
      <w:numFmt w:val="decimal"/>
      <w:lvlText w:val="%1"/>
      <w:lvlJc w:val="left"/>
      <w:pPr>
        <w:ind w:left="1094" w:hanging="950"/>
      </w:pPr>
    </w:lvl>
    <w:lvl w:ilvl="1">
      <w:start w:val="3"/>
      <w:numFmt w:val="decimal"/>
      <w:lvlText w:val="%1.%2"/>
      <w:lvlJc w:val="left"/>
      <w:pPr>
        <w:ind w:left="1092" w:hanging="950"/>
      </w:pPr>
      <w:rPr>
        <w:rFonts w:ascii="Arial" w:eastAsia="Arial" w:hAnsi="Arial" w:cs="Arial"/>
        <w:b/>
        <w:bCs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808" w:hanging="950"/>
      </w:pPr>
    </w:lvl>
    <w:lvl w:ilvl="3">
      <w:numFmt w:val="bullet"/>
      <w:lvlText w:val="•"/>
      <w:lvlJc w:val="left"/>
      <w:pPr>
        <w:ind w:left="3663" w:hanging="950"/>
      </w:pPr>
    </w:lvl>
    <w:lvl w:ilvl="4">
      <w:numFmt w:val="bullet"/>
      <w:lvlText w:val="•"/>
      <w:lvlJc w:val="left"/>
      <w:pPr>
        <w:ind w:left="4517" w:hanging="951"/>
      </w:pPr>
    </w:lvl>
    <w:lvl w:ilvl="5">
      <w:numFmt w:val="bullet"/>
      <w:lvlText w:val="•"/>
      <w:lvlJc w:val="left"/>
      <w:pPr>
        <w:ind w:left="5372" w:hanging="951"/>
      </w:pPr>
    </w:lvl>
    <w:lvl w:ilvl="6">
      <w:numFmt w:val="bullet"/>
      <w:lvlText w:val="•"/>
      <w:lvlJc w:val="left"/>
      <w:pPr>
        <w:ind w:left="6226" w:hanging="951"/>
      </w:pPr>
    </w:lvl>
    <w:lvl w:ilvl="7">
      <w:numFmt w:val="bullet"/>
      <w:lvlText w:val="•"/>
      <w:lvlJc w:val="left"/>
      <w:pPr>
        <w:ind w:left="7080" w:hanging="951"/>
      </w:pPr>
    </w:lvl>
    <w:lvl w:ilvl="8">
      <w:numFmt w:val="bullet"/>
      <w:lvlText w:val="•"/>
      <w:lvlJc w:val="left"/>
      <w:pPr>
        <w:ind w:left="7935" w:hanging="951"/>
      </w:pPr>
    </w:lvl>
  </w:abstractNum>
  <w:abstractNum w:abstractNumId="7" w15:restartNumberingAfterBreak="0">
    <w:nsid w:val="683912CC"/>
    <w:multiLevelType w:val="multilevel"/>
    <w:tmpl w:val="8014117C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8" w15:restartNumberingAfterBreak="0">
    <w:nsid w:val="72433746"/>
    <w:multiLevelType w:val="multilevel"/>
    <w:tmpl w:val="6DF2415C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69" w:hanging="360"/>
      </w:pPr>
    </w:lvl>
    <w:lvl w:ilvl="2">
      <w:start w:val="1"/>
      <w:numFmt w:val="decimal"/>
      <w:lvlText w:val="%1.%2.%3"/>
      <w:lvlJc w:val="left"/>
      <w:pPr>
        <w:ind w:left="338" w:hanging="720"/>
      </w:pPr>
    </w:lvl>
    <w:lvl w:ilvl="3">
      <w:start w:val="1"/>
      <w:numFmt w:val="decimal"/>
      <w:lvlText w:val="%1.%2.%3.%4"/>
      <w:lvlJc w:val="left"/>
      <w:pPr>
        <w:ind w:left="507" w:hanging="1080"/>
      </w:pPr>
    </w:lvl>
    <w:lvl w:ilvl="4">
      <w:start w:val="1"/>
      <w:numFmt w:val="decimal"/>
      <w:lvlText w:val="%1.%2.%3.%4.%5"/>
      <w:lvlJc w:val="left"/>
      <w:pPr>
        <w:ind w:left="316" w:hanging="1080"/>
      </w:pPr>
    </w:lvl>
    <w:lvl w:ilvl="5">
      <w:start w:val="1"/>
      <w:numFmt w:val="decimal"/>
      <w:lvlText w:val="%1.%2.%3.%4.%5.%6"/>
      <w:lvlJc w:val="left"/>
      <w:pPr>
        <w:ind w:left="485" w:hanging="1440"/>
      </w:pPr>
    </w:lvl>
    <w:lvl w:ilvl="6">
      <w:start w:val="1"/>
      <w:numFmt w:val="decimal"/>
      <w:lvlText w:val="%1.%2.%3.%4.%5.%6.%7"/>
      <w:lvlJc w:val="left"/>
      <w:pPr>
        <w:ind w:left="294" w:hanging="1440"/>
      </w:pPr>
    </w:lvl>
    <w:lvl w:ilvl="7">
      <w:start w:val="1"/>
      <w:numFmt w:val="decimal"/>
      <w:lvlText w:val="%1.%2.%3.%4.%5.%6.%7.%8"/>
      <w:lvlJc w:val="left"/>
      <w:pPr>
        <w:ind w:left="463" w:hanging="1800"/>
      </w:pPr>
    </w:lvl>
    <w:lvl w:ilvl="8">
      <w:start w:val="1"/>
      <w:numFmt w:val="decimal"/>
      <w:lvlText w:val="%1.%2.%3.%4.%5.%6.%7.%8.%9"/>
      <w:lvlJc w:val="left"/>
      <w:pPr>
        <w:ind w:left="632" w:hanging="2160"/>
      </w:pPr>
    </w:lvl>
  </w:abstractNum>
  <w:abstractNum w:abstractNumId="9" w15:restartNumberingAfterBreak="0">
    <w:nsid w:val="7CE76B7F"/>
    <w:multiLevelType w:val="multilevel"/>
    <w:tmpl w:val="7FF663D2"/>
    <w:lvl w:ilvl="0">
      <w:start w:val="6"/>
      <w:numFmt w:val="decimal"/>
      <w:lvlText w:val="%1"/>
      <w:lvlJc w:val="left"/>
      <w:pPr>
        <w:ind w:left="420" w:hanging="420"/>
      </w:pPr>
    </w:lvl>
    <w:lvl w:ilvl="1">
      <w:start w:val="2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D0D0D"/>
      </w:r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0" w15:restartNumberingAfterBreak="0">
    <w:nsid w:val="7FA656B0"/>
    <w:multiLevelType w:val="multilevel"/>
    <w:tmpl w:val="ABB4C0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9"/>
  </w:num>
  <w:num w:numId="5">
    <w:abstractNumId w:val="8"/>
  </w:num>
  <w:num w:numId="6">
    <w:abstractNumId w:val="7"/>
  </w:num>
  <w:num w:numId="7">
    <w:abstractNumId w:val="1"/>
  </w:num>
  <w:num w:numId="8">
    <w:abstractNumId w:val="3"/>
  </w:num>
  <w:num w:numId="9">
    <w:abstractNumId w:val="5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04B"/>
    <w:rsid w:val="002C6248"/>
    <w:rsid w:val="00566D45"/>
    <w:rsid w:val="006969FB"/>
    <w:rsid w:val="008F09FA"/>
    <w:rsid w:val="009426A2"/>
    <w:rsid w:val="00AD004B"/>
    <w:rsid w:val="00B016E8"/>
    <w:rsid w:val="00BE5C7E"/>
    <w:rsid w:val="00D768CF"/>
    <w:rsid w:val="00FC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75BFD"/>
  <w15:docId w15:val="{9E5022BF-42D6-41D8-9AE3-187C19B0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ebuchet MS" w:eastAsia="Trebuchet MS" w:hAnsi="Trebuchet MS" w:cs="Trebuchet MS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851" w:hanging="424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E5C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5C7E"/>
  </w:style>
  <w:style w:type="paragraph" w:styleId="Rodap">
    <w:name w:val="footer"/>
    <w:basedOn w:val="Normal"/>
    <w:link w:val="RodapChar"/>
    <w:uiPriority w:val="99"/>
    <w:unhideWhenUsed/>
    <w:rsid w:val="00BE5C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5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tanduvas.sc.gov.br/)" TargetMode="External"/><Relationship Id="rId13" Type="http://schemas.openxmlformats.org/officeDocument/2006/relationships/hyperlink" Target="http://www.ebcpconsultoria.com.br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catanduvas.sc.gov.br/)" TargetMode="External"/><Relationship Id="rId12" Type="http://schemas.openxmlformats.org/officeDocument/2006/relationships/hyperlink" Target="http://www.catanduvas.sc.gov.br/)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atanduvas.sc.gov.br/)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ebcpconsultoria.com.br/)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www.ebcpconsultoria.com.br/)" TargetMode="Externa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2160</Words>
  <Characters>11664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Liquidacao1</dc:creator>
  <cp:lastModifiedBy>sup_ctvs@hotmail.com</cp:lastModifiedBy>
  <cp:revision>2</cp:revision>
  <dcterms:created xsi:type="dcterms:W3CDTF">2026-01-12T20:09:00Z</dcterms:created>
  <dcterms:modified xsi:type="dcterms:W3CDTF">2026-01-12T20:09:00Z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2025-01-24T00:00:00Z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2026-01-05T00:00:00Z</vt:lpwstr>
  </property>
  <property fmtid="{D5CDD505-2E9C-101B-9397-08002B2CF9AE}" pid="5" name="Producer">
    <vt:lpwstr>Microsoft® Word 2016</vt:lpwstr>
  </property>
</Properties>
</file>